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1CE5" w14:textId="0736AECC" w:rsidR="000226CE" w:rsidRPr="0021673B" w:rsidRDefault="0013113F" w:rsidP="000226CE">
      <w:pPr>
        <w:shd w:val="clear" w:color="auto" w:fill="FFFFFF"/>
        <w:spacing w:after="0" w:line="240" w:lineRule="auto"/>
        <w:ind w:left="7"/>
        <w:jc w:val="center"/>
        <w:rPr>
          <w:rFonts w:ascii="Times New Roman" w:eastAsia="Times New Roman" w:hAnsi="Times New Roman" w:cs="Times New Roman"/>
          <w:b/>
          <w:bCs/>
          <w:noProof w:val="0"/>
          <w:spacing w:val="-1"/>
          <w:sz w:val="28"/>
        </w:rPr>
      </w:pPr>
      <w:r w:rsidRPr="0021673B">
        <w:rPr>
          <w:rFonts w:ascii="Times New Roman" w:eastAsia="Times New Roman" w:hAnsi="Times New Roman" w:cs="Times New Roman"/>
          <w:b/>
          <w:bCs/>
          <w:noProof w:val="0"/>
          <w:spacing w:val="-1"/>
          <w:sz w:val="28"/>
        </w:rPr>
        <w:t>VISPĀR</w:t>
      </w:r>
      <w:r w:rsidR="006A23D9" w:rsidRPr="0021673B">
        <w:rPr>
          <w:rFonts w:ascii="Times New Roman" w:eastAsia="Times New Roman" w:hAnsi="Times New Roman" w:cs="Times New Roman"/>
          <w:b/>
          <w:bCs/>
          <w:noProof w:val="0"/>
          <w:spacing w:val="-1"/>
          <w:sz w:val="28"/>
        </w:rPr>
        <w:t>ĪG</w:t>
      </w:r>
      <w:r w:rsidRPr="0021673B">
        <w:rPr>
          <w:rFonts w:ascii="Times New Roman" w:eastAsia="Times New Roman" w:hAnsi="Times New Roman" w:cs="Times New Roman"/>
          <w:b/>
          <w:bCs/>
          <w:noProof w:val="0"/>
          <w:spacing w:val="-1"/>
          <w:sz w:val="28"/>
        </w:rPr>
        <w:t>Ā VIENOŠANĀS</w:t>
      </w:r>
      <w:r w:rsidR="000226CE" w:rsidRPr="0021673B">
        <w:rPr>
          <w:rFonts w:ascii="Times New Roman" w:eastAsia="Times New Roman" w:hAnsi="Times New Roman" w:cs="Times New Roman"/>
          <w:b/>
          <w:bCs/>
          <w:noProof w:val="0"/>
          <w:spacing w:val="-1"/>
          <w:sz w:val="28"/>
        </w:rPr>
        <w:t xml:space="preserve"> </w:t>
      </w:r>
    </w:p>
    <w:p w14:paraId="139F55D6" w14:textId="77777777" w:rsidR="000226CE" w:rsidRPr="0021673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Cs/>
          <w:noProof w:val="0"/>
          <w:spacing w:val="-1"/>
          <w:sz w:val="24"/>
          <w:szCs w:val="24"/>
        </w:rPr>
        <w:t>Priekule</w:t>
      </w:r>
    </w:p>
    <w:p w14:paraId="62ACA1A5" w14:textId="5A203D54" w:rsidR="000226CE" w:rsidRPr="0021673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spacing w:val="-6"/>
          <w:sz w:val="24"/>
          <w:szCs w:val="24"/>
        </w:rPr>
      </w:pPr>
      <w:r w:rsidRPr="0021673B">
        <w:rPr>
          <w:rFonts w:ascii="Times New Roman" w:eastAsia="Times New Roman" w:hAnsi="Times New Roman" w:cs="Times New Roman"/>
          <w:iCs/>
          <w:noProof w:val="0"/>
          <w:sz w:val="24"/>
          <w:szCs w:val="24"/>
        </w:rPr>
        <w:t>201</w:t>
      </w:r>
      <w:r w:rsidR="00871011" w:rsidRPr="0021673B">
        <w:rPr>
          <w:rFonts w:ascii="Times New Roman" w:eastAsia="Times New Roman" w:hAnsi="Times New Roman" w:cs="Times New Roman"/>
          <w:iCs/>
          <w:noProof w:val="0"/>
          <w:sz w:val="24"/>
          <w:szCs w:val="24"/>
        </w:rPr>
        <w:t>9</w:t>
      </w:r>
      <w:r w:rsidR="000226CE" w:rsidRPr="0021673B">
        <w:rPr>
          <w:rFonts w:ascii="Times New Roman" w:eastAsia="Times New Roman" w:hAnsi="Times New Roman" w:cs="Times New Roman"/>
          <w:iCs/>
          <w:noProof w:val="0"/>
          <w:sz w:val="24"/>
          <w:szCs w:val="24"/>
        </w:rPr>
        <w:t xml:space="preserve">.gada </w:t>
      </w:r>
      <w:r w:rsidR="001B0919">
        <w:rPr>
          <w:rFonts w:ascii="Times New Roman" w:eastAsia="Times New Roman" w:hAnsi="Times New Roman" w:cs="Times New Roman"/>
          <w:iCs/>
          <w:noProof w:val="0"/>
          <w:sz w:val="24"/>
          <w:szCs w:val="24"/>
        </w:rPr>
        <w:t>12.septembrī</w:t>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t>Nr.</w:t>
      </w:r>
      <w:r w:rsidR="001B0919">
        <w:rPr>
          <w:rFonts w:ascii="Times New Roman" w:eastAsia="Times New Roman" w:hAnsi="Times New Roman" w:cs="Times New Roman"/>
          <w:iCs/>
          <w:noProof w:val="0"/>
          <w:sz w:val="24"/>
          <w:szCs w:val="24"/>
        </w:rPr>
        <w:t>2.2.2/19/1</w:t>
      </w:r>
      <w:r w:rsidR="00427B58">
        <w:rPr>
          <w:rFonts w:ascii="Times New Roman" w:eastAsia="Times New Roman" w:hAnsi="Times New Roman" w:cs="Times New Roman"/>
          <w:iCs/>
          <w:noProof w:val="0"/>
          <w:sz w:val="24"/>
          <w:szCs w:val="24"/>
        </w:rPr>
        <w:t>10</w:t>
      </w:r>
      <w:r w:rsidR="004F19FF">
        <w:rPr>
          <w:rFonts w:ascii="Times New Roman" w:eastAsia="Times New Roman" w:hAnsi="Times New Roman" w:cs="Times New Roman"/>
          <w:iCs/>
          <w:noProof w:val="0"/>
          <w:sz w:val="24"/>
          <w:szCs w:val="24"/>
        </w:rPr>
        <w:t>1</w:t>
      </w:r>
    </w:p>
    <w:p w14:paraId="13C22BE8" w14:textId="77777777" w:rsidR="000226CE" w:rsidRPr="0021673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48FE7087" w:rsidR="00871011" w:rsidRPr="0021673B" w:rsidRDefault="00871011" w:rsidP="00871011">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4"/>
          <w:szCs w:val="24"/>
        </w:rPr>
        <w:t>Priekules novada pašvaldība</w:t>
      </w:r>
      <w:r w:rsidRPr="0021673B">
        <w:rPr>
          <w:rFonts w:ascii="Times New Roman" w:eastAsia="Times New Roman" w:hAnsi="Times New Roman" w:cs="Times New Roman"/>
          <w:noProof w:val="0"/>
          <w:sz w:val="24"/>
          <w:szCs w:val="24"/>
        </w:rPr>
        <w:t xml:space="preserve">, reģ.Nr.90000031601, juridiskā adrese: Saules iela 1, Priekule, Priekules novads, LV-3434, tās </w:t>
      </w:r>
      <w:r w:rsidR="00835DA5">
        <w:rPr>
          <w:rFonts w:ascii="Times New Roman" w:eastAsia="Times New Roman" w:hAnsi="Times New Roman" w:cs="Times New Roman"/>
          <w:noProof w:val="0"/>
          <w:sz w:val="24"/>
          <w:szCs w:val="24"/>
        </w:rPr>
        <w:t xml:space="preserve">priekšsēdētājas vietnieka Ainara Cīruļa </w:t>
      </w:r>
      <w:r w:rsidRPr="0021673B">
        <w:rPr>
          <w:rFonts w:ascii="Times New Roman" w:eastAsia="Times New Roman" w:hAnsi="Times New Roman" w:cs="Times New Roman"/>
          <w:noProof w:val="0"/>
          <w:sz w:val="24"/>
          <w:szCs w:val="24"/>
        </w:rPr>
        <w:t>personā, kas rīkojas uz LR likuma „Par pašvaldībām” un Priekules novada pašvaldības domes 2017.gada 23.februāra saistošo noteikumu Nr.17/2 „Priekules novada pašvaldības nolikums” pamata, (turpmāk – Pasūtītājs) no vienas puses</w:t>
      </w:r>
    </w:p>
    <w:p w14:paraId="7C611E52" w14:textId="642FCAB9" w:rsidR="00E055F9" w:rsidRPr="0021673B" w:rsidRDefault="00E055F9" w:rsidP="00835DA5">
      <w:pPr>
        <w:tabs>
          <w:tab w:val="left" w:pos="3300"/>
        </w:tabs>
        <w:suppressAutoHyphens/>
        <w:spacing w:before="120" w:after="0" w:line="240" w:lineRule="auto"/>
        <w:rPr>
          <w:rFonts w:ascii="Times New Roman" w:eastAsia="Times New Roman" w:hAnsi="Times New Roman" w:cs="Times New Roman"/>
          <w:noProof w:val="0"/>
          <w:sz w:val="24"/>
          <w:szCs w:val="24"/>
          <w:lang w:eastAsia="ar-SA"/>
        </w:rPr>
      </w:pPr>
      <w:r w:rsidRPr="0021673B">
        <w:rPr>
          <w:rFonts w:ascii="Times New Roman" w:eastAsia="Times New Roman" w:hAnsi="Times New Roman" w:cs="Times New Roman"/>
          <w:noProof w:val="0"/>
          <w:sz w:val="24"/>
          <w:szCs w:val="24"/>
          <w:lang w:eastAsia="ar-SA"/>
        </w:rPr>
        <w:t>un</w:t>
      </w:r>
      <w:r w:rsidR="00835DA5">
        <w:rPr>
          <w:rFonts w:ascii="Times New Roman" w:eastAsia="Times New Roman" w:hAnsi="Times New Roman" w:cs="Times New Roman"/>
          <w:noProof w:val="0"/>
          <w:sz w:val="24"/>
          <w:szCs w:val="24"/>
          <w:lang w:eastAsia="ar-SA"/>
        </w:rPr>
        <w:tab/>
      </w:r>
    </w:p>
    <w:p w14:paraId="34D538E9" w14:textId="4199AAC6" w:rsidR="000226CE" w:rsidRPr="0021673B" w:rsidRDefault="00835DA5" w:rsidP="00871011">
      <w:pPr>
        <w:spacing w:before="120" w:after="0" w:line="240" w:lineRule="auto"/>
        <w:jc w:val="both"/>
        <w:rPr>
          <w:rFonts w:ascii="Times New Roman" w:eastAsia="Times New Roman" w:hAnsi="Times New Roman" w:cs="Times New Roman"/>
          <w:noProof w:val="0"/>
          <w:sz w:val="24"/>
          <w:szCs w:val="24"/>
        </w:rPr>
      </w:pPr>
      <w:r w:rsidRPr="001B0919">
        <w:rPr>
          <w:rFonts w:ascii="Times New Roman" w:eastAsia="Times New Roman" w:hAnsi="Times New Roman" w:cs="Times New Roman"/>
          <w:b/>
          <w:noProof w:val="0"/>
          <w:sz w:val="24"/>
          <w:szCs w:val="24"/>
        </w:rPr>
        <w:t>SIA “</w:t>
      </w:r>
      <w:proofErr w:type="spellStart"/>
      <w:r w:rsidR="004F19FF">
        <w:rPr>
          <w:rFonts w:ascii="Times New Roman" w:eastAsia="Times New Roman" w:hAnsi="Times New Roman" w:cs="Times New Roman"/>
          <w:b/>
          <w:noProof w:val="0"/>
          <w:sz w:val="24"/>
          <w:szCs w:val="24"/>
        </w:rPr>
        <w:t>Unicentrs</w:t>
      </w:r>
      <w:proofErr w:type="spellEnd"/>
      <w:r w:rsidRPr="001B0919">
        <w:rPr>
          <w:rFonts w:ascii="Times New Roman" w:eastAsia="Times New Roman" w:hAnsi="Times New Roman" w:cs="Times New Roman"/>
          <w:b/>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vienotais </w:t>
      </w:r>
      <w:r w:rsidR="000226CE" w:rsidRPr="0021673B">
        <w:rPr>
          <w:rFonts w:ascii="Times New Roman" w:eastAsia="Times New Roman" w:hAnsi="Times New Roman" w:cs="Times New Roman"/>
          <w:noProof w:val="0"/>
          <w:sz w:val="24"/>
          <w:szCs w:val="24"/>
        </w:rPr>
        <w:t>reģ</w:t>
      </w:r>
      <w:r w:rsidR="00871011" w:rsidRPr="0021673B">
        <w:rPr>
          <w:rFonts w:ascii="Times New Roman" w:eastAsia="Times New Roman" w:hAnsi="Times New Roman" w:cs="Times New Roman"/>
          <w:noProof w:val="0"/>
          <w:sz w:val="24"/>
          <w:szCs w:val="24"/>
        </w:rPr>
        <w:t xml:space="preserve">istrācijas </w:t>
      </w:r>
      <w:r w:rsidR="000226CE" w:rsidRPr="0021673B">
        <w:rPr>
          <w:rFonts w:ascii="Times New Roman" w:eastAsia="Times New Roman" w:hAnsi="Times New Roman" w:cs="Times New Roman"/>
          <w:noProof w:val="0"/>
          <w:sz w:val="24"/>
          <w:szCs w:val="24"/>
        </w:rPr>
        <w:t xml:space="preserve">Nr. </w:t>
      </w:r>
      <w:r w:rsidR="004F19FF">
        <w:rPr>
          <w:rFonts w:ascii="Times New Roman" w:eastAsia="Times New Roman" w:hAnsi="Times New Roman" w:cs="Times New Roman"/>
          <w:noProof w:val="0"/>
          <w:sz w:val="24"/>
          <w:szCs w:val="24"/>
        </w:rPr>
        <w:t>42103025551</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juridiskā adrese: </w:t>
      </w:r>
      <w:r w:rsidR="004F19FF">
        <w:rPr>
          <w:rFonts w:ascii="Times New Roman" w:eastAsia="Times New Roman" w:hAnsi="Times New Roman" w:cs="Times New Roman"/>
          <w:noProof w:val="0"/>
          <w:sz w:val="24"/>
          <w:szCs w:val="24"/>
        </w:rPr>
        <w:t>Lielā iela 1-74, Liepāja, LV-3401</w:t>
      </w:r>
      <w:r w:rsidR="00871011" w:rsidRPr="0021673B">
        <w:rPr>
          <w:rFonts w:ascii="Times New Roman" w:eastAsia="Times New Roman" w:hAnsi="Times New Roman" w:cs="Times New Roman"/>
          <w:noProof w:val="0"/>
          <w:sz w:val="24"/>
          <w:szCs w:val="24"/>
        </w:rPr>
        <w:t xml:space="preserve">, </w:t>
      </w:r>
      <w:r w:rsidR="000226CE" w:rsidRPr="0021673B">
        <w:rPr>
          <w:rFonts w:ascii="Times New Roman" w:eastAsia="Times New Roman" w:hAnsi="Times New Roman" w:cs="Times New Roman"/>
          <w:noProof w:val="0"/>
          <w:sz w:val="24"/>
          <w:szCs w:val="24"/>
        </w:rPr>
        <w:t xml:space="preserve">tās </w:t>
      </w:r>
      <w:r w:rsidR="008C60D1">
        <w:rPr>
          <w:rFonts w:ascii="Times New Roman" w:eastAsia="Times New Roman" w:hAnsi="Times New Roman" w:cs="Times New Roman"/>
          <w:noProof w:val="0"/>
          <w:sz w:val="24"/>
          <w:szCs w:val="24"/>
        </w:rPr>
        <w:t xml:space="preserve">valdes </w:t>
      </w:r>
      <w:r w:rsidR="004F19FF">
        <w:rPr>
          <w:rFonts w:ascii="Times New Roman" w:eastAsia="Times New Roman" w:hAnsi="Times New Roman" w:cs="Times New Roman"/>
          <w:noProof w:val="0"/>
          <w:sz w:val="24"/>
          <w:szCs w:val="24"/>
        </w:rPr>
        <w:t xml:space="preserve">locekles Ievas </w:t>
      </w:r>
      <w:proofErr w:type="spellStart"/>
      <w:r w:rsidR="004F19FF">
        <w:rPr>
          <w:rFonts w:ascii="Times New Roman" w:eastAsia="Times New Roman" w:hAnsi="Times New Roman" w:cs="Times New Roman"/>
          <w:noProof w:val="0"/>
          <w:sz w:val="24"/>
          <w:szCs w:val="24"/>
        </w:rPr>
        <w:t>Kaļķes</w:t>
      </w:r>
      <w:proofErr w:type="spellEnd"/>
      <w:r w:rsidR="00871011" w:rsidRPr="0021673B">
        <w:rPr>
          <w:rFonts w:ascii="Times New Roman" w:eastAsia="Times New Roman" w:hAnsi="Times New Roman" w:cs="Times New Roman"/>
          <w:i/>
          <w:noProof w:val="0"/>
          <w:sz w:val="24"/>
          <w:szCs w:val="24"/>
        </w:rPr>
        <w:t xml:space="preserve"> </w:t>
      </w:r>
      <w:r w:rsidR="000226CE" w:rsidRPr="0021673B">
        <w:rPr>
          <w:rFonts w:ascii="Times New Roman" w:eastAsia="Times New Roman" w:hAnsi="Times New Roman" w:cs="Times New Roman"/>
          <w:noProof w:val="0"/>
          <w:sz w:val="24"/>
          <w:szCs w:val="24"/>
        </w:rPr>
        <w:t>personā, k</w:t>
      </w:r>
      <w:r w:rsidR="00871011" w:rsidRPr="0021673B">
        <w:rPr>
          <w:rFonts w:ascii="Times New Roman" w:eastAsia="Times New Roman" w:hAnsi="Times New Roman" w:cs="Times New Roman"/>
          <w:noProof w:val="0"/>
          <w:sz w:val="24"/>
          <w:szCs w:val="24"/>
        </w:rPr>
        <w:t>as</w:t>
      </w:r>
      <w:r w:rsidR="000226CE" w:rsidRPr="0021673B">
        <w:rPr>
          <w:rFonts w:ascii="Times New Roman" w:eastAsia="Times New Roman" w:hAnsi="Times New Roman" w:cs="Times New Roman"/>
          <w:noProof w:val="0"/>
          <w:sz w:val="24"/>
          <w:szCs w:val="24"/>
        </w:rPr>
        <w:t xml:space="preserve"> rīkojas uz </w:t>
      </w:r>
      <w:r>
        <w:rPr>
          <w:rFonts w:ascii="Times New Roman" w:eastAsia="Times New Roman" w:hAnsi="Times New Roman" w:cs="Times New Roman"/>
          <w:noProof w:val="0"/>
          <w:sz w:val="24"/>
          <w:szCs w:val="24"/>
        </w:rPr>
        <w:t xml:space="preserve">statūtu </w:t>
      </w:r>
      <w:r w:rsidR="000226CE" w:rsidRPr="0021673B">
        <w:rPr>
          <w:rFonts w:ascii="Times New Roman" w:eastAsia="Times New Roman" w:hAnsi="Times New Roman" w:cs="Times New Roman"/>
          <w:noProof w:val="0"/>
          <w:sz w:val="24"/>
          <w:szCs w:val="24"/>
        </w:rPr>
        <w:t xml:space="preserve">pamata, </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turpmāk </w:t>
      </w:r>
      <w:r w:rsidR="00EB1E35"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Piegādātājs</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no </w:t>
      </w:r>
      <w:r w:rsidR="000226CE" w:rsidRPr="0021673B">
        <w:rPr>
          <w:rFonts w:ascii="Times New Roman" w:eastAsia="Times New Roman" w:hAnsi="Times New Roman" w:cs="Times New Roman"/>
          <w:noProof w:val="0"/>
          <w:sz w:val="24"/>
          <w:szCs w:val="24"/>
        </w:rPr>
        <w:t xml:space="preserve">otras puses, </w:t>
      </w:r>
    </w:p>
    <w:p w14:paraId="72F505B4" w14:textId="77777777" w:rsidR="000226CE" w:rsidRPr="0021673B" w:rsidRDefault="000226CE"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abas kopā un katra atsevišķi turpmāk </w:t>
      </w:r>
      <w:r w:rsidR="00EB1E35" w:rsidRPr="0021673B">
        <w:rPr>
          <w:rFonts w:ascii="Times New Roman" w:eastAsia="Times New Roman" w:hAnsi="Times New Roman" w:cs="Times New Roman"/>
          <w:noProof w:val="0"/>
          <w:sz w:val="24"/>
          <w:szCs w:val="24"/>
        </w:rPr>
        <w:t>-</w:t>
      </w:r>
      <w:r w:rsidRPr="0021673B">
        <w:rPr>
          <w:rFonts w:ascii="Times New Roman" w:eastAsia="Times New Roman" w:hAnsi="Times New Roman" w:cs="Times New Roman"/>
          <w:noProof w:val="0"/>
          <w:sz w:val="24"/>
          <w:szCs w:val="24"/>
        </w:rPr>
        <w:t xml:space="preserve"> Puses, </w:t>
      </w:r>
    </w:p>
    <w:p w14:paraId="3CE8BA09" w14:textId="3C1B803B" w:rsidR="000226CE" w:rsidRPr="0021673B" w:rsidRDefault="00871011"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Ievērojot</w:t>
      </w:r>
      <w:r w:rsidR="000226CE" w:rsidRPr="0021673B">
        <w:rPr>
          <w:rFonts w:ascii="Times New Roman" w:eastAsia="Times New Roman" w:hAnsi="Times New Roman" w:cs="Times New Roman"/>
          <w:noProof w:val="0"/>
          <w:sz w:val="24"/>
          <w:szCs w:val="24"/>
        </w:rPr>
        <w:t xml:space="preserve"> iepirkuma </w:t>
      </w:r>
      <w:r w:rsidR="000226CE" w:rsidRPr="0021673B">
        <w:rPr>
          <w:rFonts w:ascii="Times New Roman" w:eastAsia="Times New Roman" w:hAnsi="Times New Roman" w:cs="Times New Roman"/>
          <w:b/>
          <w:noProof w:val="0"/>
          <w:sz w:val="24"/>
          <w:szCs w:val="24"/>
        </w:rPr>
        <w:t>„</w:t>
      </w:r>
      <w:r w:rsidR="000A4395">
        <w:rPr>
          <w:rFonts w:ascii="Times New Roman" w:eastAsia="Times New Roman" w:hAnsi="Times New Roman" w:cs="Times New Roman"/>
          <w:b/>
          <w:bCs/>
          <w:noProof w:val="0"/>
          <w:sz w:val="24"/>
          <w:szCs w:val="24"/>
        </w:rPr>
        <w:t>Malkas piegāde Priekules novada pašvaldības iestādēm 2019./2020.gada apkures sezonai</w:t>
      </w:r>
      <w:r w:rsidR="000226CE" w:rsidRPr="0021673B">
        <w:rPr>
          <w:rFonts w:ascii="Times New Roman" w:eastAsia="Times New Roman" w:hAnsi="Times New Roman" w:cs="Times New Roman"/>
          <w:b/>
          <w:noProof w:val="0"/>
          <w:sz w:val="24"/>
          <w:szCs w:val="24"/>
        </w:rPr>
        <w:t>”</w:t>
      </w:r>
      <w:r w:rsidR="000226CE" w:rsidRPr="0021673B">
        <w:rPr>
          <w:rFonts w:ascii="Times New Roman" w:eastAsia="Times New Roman" w:hAnsi="Times New Roman" w:cs="Times New Roman"/>
          <w:noProof w:val="0"/>
        </w:rPr>
        <w:t xml:space="preserve">, </w:t>
      </w:r>
      <w:r w:rsidR="000226CE" w:rsidRPr="0021673B">
        <w:rPr>
          <w:rFonts w:ascii="Times New Roman" w:eastAsia="Times New Roman" w:hAnsi="Times New Roman" w:cs="Times New Roman"/>
          <w:noProof w:val="0"/>
          <w:sz w:val="24"/>
          <w:szCs w:val="24"/>
        </w:rPr>
        <w:t>(iepirkuma identifikācijas Nr.</w:t>
      </w:r>
      <w:r w:rsidR="00E956FE" w:rsidRPr="0021673B">
        <w:rPr>
          <w:rFonts w:ascii="Times New Roman" w:eastAsia="Times New Roman" w:hAnsi="Times New Roman" w:cs="Times New Roman"/>
          <w:noProof w:val="0"/>
          <w:sz w:val="24"/>
          <w:szCs w:val="24"/>
        </w:rPr>
        <w:t>PNP</w:t>
      </w:r>
      <w:r w:rsidR="000A4395">
        <w:rPr>
          <w:rFonts w:ascii="Times New Roman" w:eastAsia="Times New Roman" w:hAnsi="Times New Roman" w:cs="Times New Roman"/>
          <w:noProof w:val="0"/>
          <w:sz w:val="24"/>
          <w:szCs w:val="24"/>
        </w:rPr>
        <w:t>2019/31</w:t>
      </w:r>
      <w:r w:rsidR="000226CE" w:rsidRPr="0021673B">
        <w:rPr>
          <w:rFonts w:ascii="Times New Roman" w:eastAsia="Times New Roman" w:hAnsi="Times New Roman" w:cs="Times New Roman"/>
          <w:noProof w:val="0"/>
          <w:sz w:val="24"/>
          <w:szCs w:val="24"/>
        </w:rPr>
        <w:t>) rezultāt</w:t>
      </w:r>
      <w:r w:rsidRPr="0021673B">
        <w:rPr>
          <w:rFonts w:ascii="Times New Roman" w:eastAsia="Times New Roman" w:hAnsi="Times New Roman" w:cs="Times New Roman"/>
          <w:noProof w:val="0"/>
          <w:sz w:val="24"/>
          <w:szCs w:val="24"/>
        </w:rPr>
        <w:t>us, Puses noslē</w:t>
      </w:r>
      <w:r w:rsidR="000226CE" w:rsidRPr="0021673B">
        <w:rPr>
          <w:rFonts w:ascii="Times New Roman" w:eastAsia="Times New Roman" w:hAnsi="Times New Roman" w:cs="Times New Roman"/>
          <w:noProof w:val="0"/>
          <w:sz w:val="24"/>
          <w:szCs w:val="24"/>
        </w:rPr>
        <w:t>dz š</w:t>
      </w:r>
      <w:r w:rsidRPr="0021673B">
        <w:rPr>
          <w:rFonts w:ascii="Times New Roman" w:eastAsia="Times New Roman" w:hAnsi="Times New Roman" w:cs="Times New Roman"/>
          <w:noProof w:val="0"/>
          <w:sz w:val="24"/>
          <w:szCs w:val="24"/>
        </w:rPr>
        <w:t>ādu</w:t>
      </w:r>
      <w:r w:rsidR="000226CE"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 xml:space="preserve">Vispārīgo vienošanos </w:t>
      </w:r>
      <w:r w:rsidR="000226CE" w:rsidRPr="0021673B">
        <w:rPr>
          <w:rFonts w:ascii="Times New Roman" w:eastAsia="Times New Roman" w:hAnsi="Times New Roman" w:cs="Times New Roman"/>
          <w:noProof w:val="0"/>
          <w:sz w:val="24"/>
          <w:szCs w:val="24"/>
        </w:rPr>
        <w:t xml:space="preserve">(turpmāk – </w:t>
      </w:r>
      <w:r w:rsidR="006E2845" w:rsidRPr="0021673B">
        <w:rPr>
          <w:rFonts w:ascii="Times New Roman" w:eastAsia="Times New Roman" w:hAnsi="Times New Roman" w:cs="Times New Roman"/>
          <w:noProof w:val="0"/>
          <w:sz w:val="24"/>
          <w:szCs w:val="24"/>
        </w:rPr>
        <w:t>Vienošanās</w:t>
      </w:r>
      <w:r w:rsidR="000226CE" w:rsidRPr="0021673B">
        <w:rPr>
          <w:rFonts w:ascii="Times New Roman" w:eastAsia="Times New Roman" w:hAnsi="Times New Roman" w:cs="Times New Roman"/>
          <w:noProof w:val="0"/>
          <w:sz w:val="24"/>
          <w:szCs w:val="24"/>
        </w:rPr>
        <w:t>):</w:t>
      </w:r>
    </w:p>
    <w:p w14:paraId="0DD42A79" w14:textId="77777777" w:rsidR="0081336F" w:rsidRPr="0021673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17263978" w:rsidR="000226CE" w:rsidRPr="0021673B" w:rsidRDefault="006E2845" w:rsidP="00A038F1">
      <w:pPr>
        <w:pStyle w:val="Virsraksts1"/>
        <w:numPr>
          <w:ilvl w:val="0"/>
          <w:numId w:val="40"/>
        </w:numPr>
      </w:pPr>
      <w:r w:rsidRPr="0021673B">
        <w:t>VISPĀRĪGĀS VIENOŠANĀS</w:t>
      </w:r>
      <w:r w:rsidR="000226CE" w:rsidRPr="0021673B">
        <w:t xml:space="preserve"> PRIEKŠMETS</w:t>
      </w:r>
    </w:p>
    <w:p w14:paraId="4E682CF3" w14:textId="646B6EB7" w:rsidR="00DD2126" w:rsidRPr="00DD2126" w:rsidRDefault="00DD2126" w:rsidP="00DD2126">
      <w:pPr>
        <w:pStyle w:val="Sarakstarindkopa"/>
        <w:numPr>
          <w:ilvl w:val="1"/>
          <w:numId w:val="33"/>
        </w:numPr>
        <w:spacing w:before="120"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bCs/>
          <w:sz w:val="24"/>
          <w:szCs w:val="24"/>
        </w:rPr>
        <w:t xml:space="preserve">Ar šo Vienošanos Piegādātājs apņemas pārdot un piegādāt </w:t>
      </w:r>
      <w:r w:rsidRPr="00DD2126">
        <w:rPr>
          <w:rFonts w:ascii="Times New Roman" w:eastAsia="Times New Roman" w:hAnsi="Times New Roman" w:cs="Times New Roman"/>
          <w:sz w:val="24"/>
          <w:szCs w:val="24"/>
        </w:rPr>
        <w:t xml:space="preserve">saskaņā ar Vispārīgās vienošanās un iepirkuma </w:t>
      </w:r>
      <w:r w:rsidRPr="00DD2126">
        <w:rPr>
          <w:rFonts w:ascii="Times New Roman" w:eastAsia="Times New Roman" w:hAnsi="Times New Roman" w:cs="Times New Roman"/>
          <w:b/>
          <w:sz w:val="24"/>
          <w:szCs w:val="24"/>
        </w:rPr>
        <w:t>„</w:t>
      </w:r>
      <w:r w:rsidRPr="00DD2126">
        <w:rPr>
          <w:rFonts w:ascii="Times New Roman" w:eastAsia="Times New Roman" w:hAnsi="Times New Roman" w:cs="Times New Roman"/>
          <w:b/>
          <w:bCs/>
          <w:sz w:val="24"/>
          <w:szCs w:val="24"/>
        </w:rPr>
        <w:t>Malkas piegāde Priekules novada pašvaldības iestādēm 2019./2020.gada apkures sezonai</w:t>
      </w:r>
      <w:r w:rsidRPr="00DD2126">
        <w:rPr>
          <w:rFonts w:ascii="Times New Roman" w:eastAsia="Times New Roman" w:hAnsi="Times New Roman" w:cs="Times New Roman"/>
          <w:b/>
          <w:sz w:val="24"/>
          <w:szCs w:val="24"/>
        </w:rPr>
        <w:t>”</w:t>
      </w:r>
      <w:r w:rsidRPr="00DD2126">
        <w:rPr>
          <w:rFonts w:ascii="Times New Roman" w:eastAsia="Times New Roman" w:hAnsi="Times New Roman" w:cs="Times New Roman"/>
        </w:rPr>
        <w:t xml:space="preserve">, </w:t>
      </w:r>
      <w:r w:rsidRPr="00DD2126">
        <w:rPr>
          <w:rFonts w:ascii="Times New Roman" w:eastAsia="Times New Roman" w:hAnsi="Times New Roman" w:cs="Times New Roman"/>
          <w:sz w:val="24"/>
          <w:szCs w:val="24"/>
        </w:rPr>
        <w:t xml:space="preserve">(iepirkuma identifikācijas Nr.PNP2019/31) noteikumiem un </w:t>
      </w:r>
      <w:r w:rsidRPr="00DD2126">
        <w:rPr>
          <w:rFonts w:ascii="Times New Roman" w:eastAsia="Times New Roman" w:hAnsi="Times New Roman" w:cs="Times New Roman"/>
          <w:bCs/>
          <w:sz w:val="24"/>
          <w:szCs w:val="24"/>
        </w:rPr>
        <w:t>Piegādātāja</w:t>
      </w:r>
      <w:r w:rsidR="00920AF8">
        <w:rPr>
          <w:rFonts w:ascii="Times New Roman" w:eastAsia="Times New Roman" w:hAnsi="Times New Roman" w:cs="Times New Roman"/>
          <w:bCs/>
          <w:sz w:val="24"/>
          <w:szCs w:val="24"/>
        </w:rPr>
        <w:t xml:space="preserve"> finanšu</w:t>
      </w:r>
      <w:r w:rsidRPr="00DD2126">
        <w:rPr>
          <w:rFonts w:ascii="Times New Roman" w:eastAsia="Times New Roman" w:hAnsi="Times New Roman" w:cs="Times New Roman"/>
          <w:sz w:val="24"/>
          <w:szCs w:val="24"/>
        </w:rPr>
        <w:t xml:space="preserve"> piedāvājumu</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(Vienošanās 1.pielikums) malku uz Tehniskajā specifikācijā (Vienošanās 2.pielikums)</w:t>
      </w:r>
      <w:r w:rsidR="00E5793D">
        <w:rPr>
          <w:rFonts w:ascii="Times New Roman" w:eastAsia="Times New Roman" w:hAnsi="Times New Roman" w:cs="Times New Roman"/>
          <w:sz w:val="24"/>
          <w:szCs w:val="24"/>
        </w:rPr>
        <w:t xml:space="preserve"> norādītajām piegādes adresēm un Tehniskajā specifikācijā</w:t>
      </w:r>
      <w:r>
        <w:rPr>
          <w:rFonts w:ascii="Times New Roman" w:eastAsia="Times New Roman" w:hAnsi="Times New Roman" w:cs="Times New Roman"/>
          <w:sz w:val="24"/>
          <w:szCs w:val="24"/>
        </w:rPr>
        <w:t xml:space="preserve"> norādītajā kārtībā pasūtīto</w:t>
      </w:r>
      <w:r w:rsidR="00E5793D">
        <w:rPr>
          <w:rFonts w:ascii="Times New Roman" w:eastAsia="Times New Roman" w:hAnsi="Times New Roman" w:cs="Times New Roman"/>
          <w:sz w:val="24"/>
          <w:szCs w:val="24"/>
        </w:rPr>
        <w:t xml:space="preserve"> malku</w:t>
      </w:r>
      <w:r>
        <w:rPr>
          <w:rFonts w:ascii="Times New Roman" w:eastAsia="Times New Roman" w:hAnsi="Times New Roman" w:cs="Times New Roman"/>
          <w:sz w:val="24"/>
          <w:szCs w:val="24"/>
        </w:rPr>
        <w:t xml:space="preserve"> (turpmāk tekstā – Malkas piegāde), bet </w:t>
      </w:r>
      <w:r>
        <w:rPr>
          <w:rFonts w:ascii="Times New Roman" w:eastAsia="Times New Roman" w:hAnsi="Times New Roman" w:cs="Times New Roman"/>
          <w:bCs/>
          <w:sz w:val="24"/>
          <w:szCs w:val="24"/>
        </w:rPr>
        <w:t>Pasūtītājs</w:t>
      </w:r>
      <w:r>
        <w:rPr>
          <w:rFonts w:ascii="Times New Roman" w:eastAsia="Times New Roman" w:hAnsi="Times New Roman" w:cs="Times New Roman"/>
          <w:sz w:val="24"/>
          <w:szCs w:val="24"/>
        </w:rPr>
        <w:t xml:space="preserve"> apņemas samaksāt </w:t>
      </w:r>
      <w:r>
        <w:rPr>
          <w:rFonts w:ascii="Times New Roman" w:eastAsia="Times New Roman" w:hAnsi="Times New Roman" w:cs="Times New Roman"/>
          <w:bCs/>
          <w:sz w:val="24"/>
          <w:szCs w:val="24"/>
        </w:rPr>
        <w:t>Izpildītājam</w:t>
      </w:r>
      <w:r>
        <w:rPr>
          <w:rFonts w:ascii="Times New Roman" w:eastAsia="Times New Roman" w:hAnsi="Times New Roman" w:cs="Times New Roman"/>
          <w:sz w:val="24"/>
          <w:szCs w:val="24"/>
        </w:rPr>
        <w:t xml:space="preserve"> par Malkas piegādi saskaņā ar šī Līguma noteikumiem.</w:t>
      </w:r>
    </w:p>
    <w:p w14:paraId="30A390BA" w14:textId="63547DA1" w:rsidR="000226CE" w:rsidRDefault="00DB3792" w:rsidP="00E5793D">
      <w:pPr>
        <w:pStyle w:val="Virsraksts3"/>
        <w:numPr>
          <w:ilvl w:val="1"/>
          <w:numId w:val="33"/>
        </w:numPr>
      </w:pPr>
      <w:r w:rsidRPr="0021673B">
        <w:t xml:space="preserve"> </w:t>
      </w:r>
      <w:r w:rsidRPr="0021673B">
        <w:rPr>
          <w:rFonts w:eastAsia="Calibri"/>
        </w:rPr>
        <w:t xml:space="preserve">Pasūtītāja vārdā </w:t>
      </w:r>
      <w:r w:rsidR="00920AF8">
        <w:rPr>
          <w:rFonts w:eastAsia="Calibri"/>
        </w:rPr>
        <w:t>Malkas</w:t>
      </w:r>
      <w:r w:rsidRPr="0021673B">
        <w:rPr>
          <w:rFonts w:eastAsia="Calibri"/>
        </w:rPr>
        <w:t xml:space="preserve"> pasūtījumu Pasūtītāja iestādei nepieciešamajā apjomā veic </w:t>
      </w:r>
      <w:r w:rsidR="00C165E5" w:rsidRPr="0021673B">
        <w:rPr>
          <w:rFonts w:eastAsia="Calibri"/>
        </w:rPr>
        <w:t>Pilnvarotā</w:t>
      </w:r>
      <w:r w:rsidRPr="0021673B">
        <w:rPr>
          <w:rFonts w:eastAsia="Calibri"/>
        </w:rPr>
        <w:t xml:space="preserve">/s persona/s, kura/s norādīta/s Vienošanās </w:t>
      </w:r>
      <w:r w:rsidR="00D44B05" w:rsidRPr="0021673B">
        <w:rPr>
          <w:rFonts w:eastAsia="Calibri"/>
        </w:rPr>
        <w:t>2</w:t>
      </w:r>
      <w:r w:rsidRPr="0021673B">
        <w:rPr>
          <w:rFonts w:eastAsia="Calibri"/>
        </w:rPr>
        <w:t xml:space="preserve">.pielikumā. Par </w:t>
      </w:r>
      <w:r w:rsidR="00C165E5" w:rsidRPr="0021673B">
        <w:rPr>
          <w:rFonts w:eastAsia="Calibri"/>
        </w:rPr>
        <w:t>Pilnvaroto</w:t>
      </w:r>
      <w:r w:rsidRPr="0021673B">
        <w:rPr>
          <w:rFonts w:eastAsia="Calibri"/>
        </w:rPr>
        <w:t xml:space="preserve"> personu maiņu Pasūtītājs informē Piegādātāju rakstiski</w:t>
      </w:r>
      <w:r w:rsidR="000226CE" w:rsidRPr="0021673B">
        <w:t>.</w:t>
      </w:r>
    </w:p>
    <w:p w14:paraId="54BFF273" w14:textId="77777777" w:rsidR="00442597" w:rsidRDefault="00442597" w:rsidP="00442597">
      <w:pPr>
        <w:rPr>
          <w:lang w:eastAsia="ar-SA"/>
        </w:rPr>
      </w:pPr>
    </w:p>
    <w:p w14:paraId="5FDD7AC9" w14:textId="01121FA3" w:rsidR="00442597" w:rsidRDefault="00442597" w:rsidP="00A038F1">
      <w:pPr>
        <w:pStyle w:val="Virsraksts1"/>
      </w:pPr>
      <w:r w:rsidRPr="00A038F1">
        <w:t>PIEGĀDES</w:t>
      </w:r>
      <w:r>
        <w:t xml:space="preserve"> TERMIŅI UN PIEŅEMŠANAS KĀRTĪBA</w:t>
      </w:r>
    </w:p>
    <w:p w14:paraId="4EBC605D" w14:textId="26E0420F" w:rsidR="00442597" w:rsidRDefault="00442597" w:rsidP="00442597">
      <w:pPr>
        <w:pStyle w:val="Virsraksts5"/>
        <w:rPr>
          <w:rFonts w:ascii="Calibri" w:eastAsia="Calibri" w:hAnsi="Calibri"/>
          <w:sz w:val="22"/>
          <w:szCs w:val="22"/>
        </w:rPr>
      </w:pPr>
      <w:r>
        <w:rPr>
          <w:bCs/>
        </w:rPr>
        <w:t>Izpildītājs</w:t>
      </w:r>
      <w:r>
        <w:t xml:space="preserve"> apņemas veikt malkas piegādi darba dienās un attiecīgās iestādes darba laikā saskaņā ar Tehniskajā specifikācijā (</w:t>
      </w:r>
      <w:r w:rsidR="00B647DF">
        <w:t>Vienošanās</w:t>
      </w:r>
      <w:r>
        <w:t xml:space="preserve"> 2.pielikums) noteiktajiem noteiktajā kārtībā, iepriekš to saskaņojot ar Tehniskajā specifikācijā – Tehniskajā piedāvājumā norādīto kontaktpersonu.</w:t>
      </w:r>
    </w:p>
    <w:p w14:paraId="2BC9A67B" w14:textId="6107D12A" w:rsidR="00442597" w:rsidRDefault="00442597" w:rsidP="00A038F1">
      <w:pPr>
        <w:pStyle w:val="Virsraksts5"/>
      </w:pPr>
      <w:r>
        <w:rPr>
          <w:color w:val="000000"/>
        </w:rPr>
        <w:t xml:space="preserve">Līgumā noteiktā </w:t>
      </w:r>
      <w:r>
        <w:t>malkas piegāde</w:t>
      </w:r>
      <w:r>
        <w:rPr>
          <w:color w:val="000000"/>
        </w:rPr>
        <w:t xml:space="preserve"> tiek uzskatīta par izpildītu, kad</w:t>
      </w:r>
      <w:r>
        <w:t xml:space="preserve"> Puses ir parakstījušas preču pavadzīmi. </w:t>
      </w:r>
      <w:r>
        <w:rPr>
          <w:b/>
        </w:rPr>
        <w:t>Pavadzīme izrakstāma par katru malkas piegādi (katru atsevišķu malkas kravu)</w:t>
      </w:r>
      <w:r>
        <w:t>. Pasūtītāja vārdā preču pavadzīmes ir tiesīga parakstīt Tehniskajā specifikācijā – Tehniskajā piedāvājumā minētā persona.</w:t>
      </w:r>
    </w:p>
    <w:p w14:paraId="7204763A" w14:textId="50FA0725" w:rsidR="00442597" w:rsidRDefault="00442597" w:rsidP="00A038F1">
      <w:pPr>
        <w:pStyle w:val="Virsraksts5"/>
      </w:pPr>
      <w:r>
        <w:t xml:space="preserve">Gadījumā, ja Izpildītājs nav sagatavojis pavadzīmi saskaņā ar Līguma 2.2.punktā noteikto, Pasūtītāja vārdā Tehniskajā specifikācijā – Tehniskajā piedāvājumā minētā persona sagatavot Pieņemšanas-nodošanas aktu saskaņā ar Līguma </w:t>
      </w:r>
      <w:r w:rsidR="001B0919">
        <w:t>4</w:t>
      </w:r>
      <w:r>
        <w:t>.pielikumu. Izpildītāja pārstāvis ar parakstu apliecina katras malkas piegādes laiku un apjomu. Pasūtītāja vārdā Tehniskajā specifikācijā – Tehniskajā piedāvājumā minētā persona ar parakstu apliecina katras malkas piegādes pieņemšanas laiku un apjomu.</w:t>
      </w:r>
    </w:p>
    <w:p w14:paraId="30387C18" w14:textId="6CA86C45" w:rsidR="00442597" w:rsidRDefault="00442597" w:rsidP="00A038F1">
      <w:pPr>
        <w:pStyle w:val="Virsraksts5"/>
      </w:pPr>
      <w:r>
        <w:lastRenderedPageBreak/>
        <w:t>Līguma 2.3.punktā minētais Pieņemšanas-nodošanas akts sagatavojams vienā eksemplārā un glabājas pie Pasūtītāja. Izpildītājam izsniedzama Pieņemšanas-nodošanas akta kopija pēc pieprasījuma.</w:t>
      </w:r>
    </w:p>
    <w:p w14:paraId="01FD634A" w14:textId="4A743751" w:rsidR="00442597" w:rsidRDefault="00442597" w:rsidP="00A038F1">
      <w:pPr>
        <w:pStyle w:val="Virsraksts5"/>
        <w:rPr>
          <w:rFonts w:ascii="Calibri" w:eastAsia="Calibri" w:hAnsi="Calibri"/>
        </w:rPr>
      </w:pPr>
      <w:r>
        <w:rPr>
          <w:spacing w:val="5"/>
        </w:rPr>
        <w:t xml:space="preserve">Pieņemot no </w:t>
      </w:r>
      <w:r w:rsidR="00517E97">
        <w:rPr>
          <w:bCs/>
          <w:spacing w:val="5"/>
        </w:rPr>
        <w:t>Piegādātāja</w:t>
      </w:r>
      <w:r>
        <w:rPr>
          <w:spacing w:val="5"/>
        </w:rPr>
        <w:t xml:space="preserve"> malku, </w:t>
      </w:r>
      <w:r>
        <w:rPr>
          <w:bCs/>
          <w:spacing w:val="5"/>
        </w:rPr>
        <w:t>Pasūtītāja</w:t>
      </w:r>
      <w:r>
        <w:rPr>
          <w:spacing w:val="5"/>
        </w:rPr>
        <w:t xml:space="preserve"> </w:t>
      </w:r>
      <w:r>
        <w:t xml:space="preserve">pienākums ir pārbaudīt tās atbilstību </w:t>
      </w:r>
      <w:r w:rsidR="00835DA5">
        <w:t>vienošan</w:t>
      </w:r>
      <w:r w:rsidR="00386DBF">
        <w:t>ās</w:t>
      </w:r>
      <w:r>
        <w:t xml:space="preserve"> prasībām (koksnes sortiments, daudzums, kvalitāte) un parakstīt preču pavadzīmi, ja neatbilstības netiek konstatētas.</w:t>
      </w:r>
      <w:r>
        <w:rPr>
          <w:spacing w:val="3"/>
        </w:rPr>
        <w:t xml:space="preserve"> Pretenziju gadījumā </w:t>
      </w:r>
      <w:r>
        <w:rPr>
          <w:bCs/>
          <w:spacing w:val="3"/>
        </w:rPr>
        <w:t>Pasūtītājam</w:t>
      </w:r>
      <w:r>
        <w:rPr>
          <w:spacing w:val="3"/>
        </w:rPr>
        <w:t xml:space="preserve"> ir jāiesniedz motivēts preču pavadzīmes parakstīšanas </w:t>
      </w:r>
      <w:r>
        <w:rPr>
          <w:spacing w:val="-4"/>
        </w:rPr>
        <w:t>atteikums</w:t>
      </w:r>
      <w:r>
        <w:rPr>
          <w:spacing w:val="-3"/>
        </w:rPr>
        <w:t xml:space="preserve">. </w:t>
      </w:r>
      <w:r>
        <w:rPr>
          <w:spacing w:val="3"/>
        </w:rPr>
        <w:t xml:space="preserve">Pasūtītājam ir tiesības atteikties no malkas pieņemšanas, ja pavadzīmē norādītais koksnes sortiments, daudzums, kvalitāte neatbilst Tehniskajā specifikācijā </w:t>
      </w:r>
      <w:r>
        <w:t>– Tehniskajā piedāvājumā</w:t>
      </w:r>
      <w:r>
        <w:rPr>
          <w:spacing w:val="3"/>
        </w:rPr>
        <w:t xml:space="preserve"> norādītajām prasībām, nekavējoties par to informējot auto vadītāju un Izpildītāju. </w:t>
      </w:r>
    </w:p>
    <w:p w14:paraId="70D6B4B1" w14:textId="0AE6EDB3" w:rsidR="00442597" w:rsidRDefault="00442597" w:rsidP="00A038F1">
      <w:pPr>
        <w:pStyle w:val="Virsraksts5"/>
        <w:rPr>
          <w:rFonts w:ascii="Calibri" w:eastAsia="Calibri" w:hAnsi="Calibri"/>
        </w:rPr>
      </w:pPr>
      <w:r>
        <w:rPr>
          <w:bCs/>
        </w:rPr>
        <w:t>Pasūtītājam</w:t>
      </w:r>
      <w:r>
        <w:t xml:space="preserve"> ir tiesības pieaicināt neatkarīgus ekspertus piegādātās malkas kvalitātes </w:t>
      </w:r>
      <w:r>
        <w:rPr>
          <w:spacing w:val="-2"/>
        </w:rPr>
        <w:t xml:space="preserve">novērtēšanai. </w:t>
      </w:r>
      <w:r>
        <w:rPr>
          <w:spacing w:val="5"/>
        </w:rPr>
        <w:t xml:space="preserve">Neatkarīgu ekspertu pieaicināšana ir obligāta </w:t>
      </w:r>
      <w:r>
        <w:rPr>
          <w:spacing w:val="-1"/>
        </w:rPr>
        <w:t xml:space="preserve">gadījumos, kad </w:t>
      </w:r>
      <w:r>
        <w:rPr>
          <w:bCs/>
          <w:spacing w:val="-1"/>
        </w:rPr>
        <w:t>Izpildītājs</w:t>
      </w:r>
      <w:r>
        <w:rPr>
          <w:spacing w:val="-1"/>
        </w:rPr>
        <w:t xml:space="preserve"> apstrīd </w:t>
      </w:r>
      <w:r>
        <w:rPr>
          <w:bCs/>
          <w:spacing w:val="-1"/>
        </w:rPr>
        <w:t>Pasūtītāja</w:t>
      </w:r>
      <w:r>
        <w:t xml:space="preserve"> malkas kvalitātes </w:t>
      </w:r>
      <w:r>
        <w:rPr>
          <w:spacing w:val="-1"/>
        </w:rPr>
        <w:t>novērtējumu</w:t>
      </w:r>
      <w:r>
        <w:rPr>
          <w:spacing w:val="3"/>
        </w:rPr>
        <w:t>. Šādos apstākļos neatkarīgos ekspertus uzaicina Puses</w:t>
      </w:r>
      <w:r>
        <w:t xml:space="preserve">. Neatkarīgo ekspertu slēdziens ir saistošs </w:t>
      </w:r>
      <w:r>
        <w:rPr>
          <w:bCs/>
        </w:rPr>
        <w:t>Izpildītājam</w:t>
      </w:r>
      <w:r>
        <w:t>.</w:t>
      </w:r>
    </w:p>
    <w:p w14:paraId="77DEEDF3" w14:textId="16FF39CB" w:rsidR="00442597" w:rsidRDefault="00442597" w:rsidP="00A038F1">
      <w:pPr>
        <w:pStyle w:val="Virsraksts5"/>
        <w:rPr>
          <w:rFonts w:ascii="Calibri" w:eastAsia="Calibri" w:hAnsi="Calibri"/>
        </w:rPr>
      </w:pPr>
      <w:r>
        <w:t>Pasūtītājam ir tiesības rīkoties ar piegādāto malku pirms apmaksas veikšanas.</w:t>
      </w:r>
    </w:p>
    <w:p w14:paraId="5DC22C47" w14:textId="77777777" w:rsidR="0081336F" w:rsidRPr="0021673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sz w:val="24"/>
          <w:szCs w:val="24"/>
        </w:rPr>
      </w:pPr>
    </w:p>
    <w:p w14:paraId="4A0801C4" w14:textId="575CD1DD" w:rsidR="00DB3792" w:rsidRPr="0021673B" w:rsidRDefault="00C23BF3" w:rsidP="00A038F1">
      <w:pPr>
        <w:pStyle w:val="Virsraksts1"/>
      </w:pPr>
      <w:r>
        <w:t>MALKAS</w:t>
      </w:r>
      <w:r w:rsidR="00DB3792" w:rsidRPr="0021673B">
        <w:t xml:space="preserve"> </w:t>
      </w:r>
      <w:r w:rsidR="00DB3792" w:rsidRPr="00A038F1">
        <w:t>CENA</w:t>
      </w:r>
      <w:r w:rsidR="00DB3792" w:rsidRPr="0021673B">
        <w:t xml:space="preserve"> UN VIENOŠANĀS SUMMA</w:t>
      </w:r>
    </w:p>
    <w:p w14:paraId="3038A3AE" w14:textId="272EDDEC" w:rsidR="00DB3792" w:rsidRPr="0021673B" w:rsidRDefault="00DB3792" w:rsidP="00A038F1">
      <w:pPr>
        <w:pStyle w:val="Virsraksts5"/>
        <w:rPr>
          <w:rFonts w:eastAsia="Calibri"/>
        </w:rPr>
      </w:pPr>
      <w:r w:rsidRPr="0021673B">
        <w:rPr>
          <w:rFonts w:eastAsia="Calibri"/>
        </w:rPr>
        <w:t xml:space="preserve">Ar šo Vienošanos tiek fiksētas Piegādātāja piedāvāto </w:t>
      </w:r>
      <w:r w:rsidR="00E5793D">
        <w:rPr>
          <w:rFonts w:eastAsia="Calibri"/>
        </w:rPr>
        <w:t>Malkas</w:t>
      </w:r>
      <w:r w:rsidRPr="0021673B">
        <w:rPr>
          <w:rFonts w:eastAsia="Calibri"/>
        </w:rPr>
        <w:t xml:space="preserve"> vienīb</w:t>
      </w:r>
      <w:r w:rsidR="00442597">
        <w:rPr>
          <w:rFonts w:eastAsia="Calibri"/>
        </w:rPr>
        <w:t>as cenu (</w:t>
      </w:r>
      <w:r w:rsidR="00442597">
        <w:t>cena par 1 m</w:t>
      </w:r>
      <w:r w:rsidR="00442597">
        <w:rPr>
          <w:vertAlign w:val="superscript"/>
        </w:rPr>
        <w:t>3</w:t>
      </w:r>
      <w:r w:rsidR="00442597">
        <w:rPr>
          <w:rFonts w:eastAsia="Calibri"/>
        </w:rPr>
        <w:t xml:space="preserve">), </w:t>
      </w:r>
      <w:r w:rsidRPr="0021673B">
        <w:rPr>
          <w:rFonts w:eastAsia="Calibri"/>
        </w:rPr>
        <w:t xml:space="preserve">kas norādītas </w:t>
      </w:r>
      <w:r w:rsidR="00442597">
        <w:rPr>
          <w:rFonts w:eastAsia="Calibri"/>
        </w:rPr>
        <w:t>F</w:t>
      </w:r>
      <w:r w:rsidR="00BE367A" w:rsidRPr="0021673B">
        <w:rPr>
          <w:rFonts w:eastAsia="Calibri"/>
          <w:bCs/>
        </w:rPr>
        <w:t>inanšu piedāvājumā</w:t>
      </w:r>
      <w:r w:rsidRPr="0021673B">
        <w:rPr>
          <w:rFonts w:eastAsia="Calibri"/>
        </w:rPr>
        <w:t xml:space="preserve"> (Vienošanās </w:t>
      </w:r>
      <w:r w:rsidR="00D44B05" w:rsidRPr="0021673B">
        <w:rPr>
          <w:rFonts w:eastAsia="Calibri"/>
        </w:rPr>
        <w:t>1</w:t>
      </w:r>
      <w:r w:rsidRPr="0021673B">
        <w:rPr>
          <w:rFonts w:eastAsia="Calibri"/>
        </w:rPr>
        <w:t>.pielikums) un, kuru Piegādātājs piemēros visām Pasūtītāja veiktajām piegādēm visā Vienošanās darbības laikā.</w:t>
      </w:r>
    </w:p>
    <w:p w14:paraId="07EC1E22" w14:textId="623B9F12" w:rsidR="00DB3792" w:rsidRPr="0021673B" w:rsidRDefault="00E5793D" w:rsidP="00A038F1">
      <w:pPr>
        <w:pStyle w:val="Virsraksts5"/>
        <w:rPr>
          <w:rFonts w:eastAsia="Calibri"/>
          <w:lang w:eastAsia="lv-LV"/>
        </w:rPr>
      </w:pPr>
      <w:r>
        <w:rPr>
          <w:rFonts w:eastAsia="Calibri"/>
          <w:lang w:eastAsia="lv-LV"/>
        </w:rPr>
        <w:t>F</w:t>
      </w:r>
      <w:r w:rsidR="00BE367A" w:rsidRPr="0021673B">
        <w:rPr>
          <w:rFonts w:eastAsia="Calibri"/>
          <w:bCs/>
        </w:rPr>
        <w:t>inanšu piedāvājumā</w:t>
      </w:r>
      <w:r w:rsidR="00BE367A" w:rsidRPr="0021673B">
        <w:rPr>
          <w:rFonts w:eastAsia="Calibri"/>
        </w:rPr>
        <w:t xml:space="preserve"> (Vienošanās </w:t>
      </w:r>
      <w:r w:rsidR="00D44B05" w:rsidRPr="0021673B">
        <w:rPr>
          <w:rFonts w:eastAsia="Calibri"/>
        </w:rPr>
        <w:t>1</w:t>
      </w:r>
      <w:r w:rsidR="00BE367A" w:rsidRPr="0021673B">
        <w:rPr>
          <w:rFonts w:eastAsia="Calibri"/>
        </w:rPr>
        <w:t xml:space="preserve">.pielikums) </w:t>
      </w:r>
      <w:r w:rsidR="00C23BF3">
        <w:rPr>
          <w:rFonts w:eastAsia="Calibri"/>
          <w:lang w:eastAsia="lv-LV"/>
        </w:rPr>
        <w:t>noteikto</w:t>
      </w:r>
      <w:r w:rsidR="00DB3792" w:rsidRPr="0021673B">
        <w:rPr>
          <w:rFonts w:eastAsia="Calibri"/>
          <w:lang w:eastAsia="lv-LV"/>
        </w:rPr>
        <w:t xml:space="preserve"> </w:t>
      </w:r>
      <w:r w:rsidR="00C23BF3">
        <w:rPr>
          <w:rFonts w:eastAsia="Calibri"/>
          <w:lang w:eastAsia="lv-LV"/>
        </w:rPr>
        <w:t>Malkas cenu</w:t>
      </w:r>
      <w:r w:rsidR="00DB3792" w:rsidRPr="0021673B">
        <w:rPr>
          <w:rFonts w:eastAsia="Calibri"/>
          <w:lang w:eastAsia="lv-LV"/>
        </w:rPr>
        <w:t xml:space="preserve"> visā Vien</w:t>
      </w:r>
      <w:r w:rsidR="00C23BF3">
        <w:rPr>
          <w:rFonts w:eastAsia="Calibri"/>
          <w:lang w:eastAsia="lv-LV"/>
        </w:rPr>
        <w:t>ošanās izpildes laikā nedrīkst</w:t>
      </w:r>
      <w:r w:rsidR="00DB3792" w:rsidRPr="0021673B">
        <w:rPr>
          <w:rFonts w:eastAsia="Calibri"/>
          <w:lang w:eastAsia="lv-LV"/>
        </w:rPr>
        <w:t xml:space="preserve"> paaugstināt.</w:t>
      </w:r>
    </w:p>
    <w:p w14:paraId="03D2C6B9" w14:textId="4F73404B" w:rsidR="00DB3792" w:rsidRPr="0021673B" w:rsidRDefault="00C23BF3" w:rsidP="00A038F1">
      <w:pPr>
        <w:pStyle w:val="Virsraksts5"/>
        <w:rPr>
          <w:rFonts w:eastAsia="Calibri"/>
          <w:lang w:eastAsia="lv-LV"/>
        </w:rPr>
      </w:pPr>
      <w:r>
        <w:rPr>
          <w:rFonts w:eastAsia="Calibri"/>
          <w:lang w:eastAsia="lv-LV"/>
        </w:rPr>
        <w:t>Malkas</w:t>
      </w:r>
      <w:r w:rsidR="00DB3792" w:rsidRPr="0021673B">
        <w:rPr>
          <w:rFonts w:eastAsia="Calibri"/>
          <w:lang w:eastAsia="lv-LV"/>
        </w:rPr>
        <w:t xml:space="preserve"> cena ietver sevī arī </w:t>
      </w:r>
      <w:r w:rsidR="00E5793D">
        <w:rPr>
          <w:rFonts w:eastAsia="Calibri"/>
          <w:lang w:eastAsia="lv-LV"/>
        </w:rPr>
        <w:t>Malkas</w:t>
      </w:r>
      <w:r w:rsidR="00DB3792" w:rsidRPr="0021673B">
        <w:rPr>
          <w:rFonts w:eastAsia="Calibri"/>
          <w:lang w:eastAsia="lv-LV"/>
        </w:rPr>
        <w:t xml:space="preserve"> piegādes izdevumus līdz Vienošanās </w:t>
      </w:r>
      <w:r w:rsidR="00D44B05" w:rsidRPr="0021673B">
        <w:rPr>
          <w:rFonts w:eastAsia="Calibri"/>
          <w:lang w:eastAsia="lv-LV"/>
        </w:rPr>
        <w:t>2</w:t>
      </w:r>
      <w:r w:rsidR="00BE367A" w:rsidRPr="0021673B">
        <w:rPr>
          <w:rFonts w:eastAsia="Calibri"/>
          <w:lang w:eastAsia="lv-LV"/>
        </w:rPr>
        <w:t>.pielikumā</w:t>
      </w:r>
      <w:r w:rsidR="00DB3792" w:rsidRPr="0021673B">
        <w:rPr>
          <w:rFonts w:eastAsia="Calibri"/>
          <w:lang w:eastAsia="lv-LV"/>
        </w:rPr>
        <w:t xml:space="preserve"> norādītajām piegādes vietām, </w:t>
      </w:r>
      <w:r w:rsidR="00A038F1">
        <w:rPr>
          <w:rFonts w:eastAsia="Calibri"/>
          <w:lang w:eastAsia="lv-LV"/>
        </w:rPr>
        <w:t>Malkas</w:t>
      </w:r>
      <w:r w:rsidR="00DB3792" w:rsidRPr="0021673B">
        <w:rPr>
          <w:rFonts w:eastAsia="Calibri"/>
          <w:lang w:eastAsia="lv-LV"/>
        </w:rPr>
        <w:t xml:space="preserve"> izkraušanu, visus nodokļus un nodevas, kā arī citas izmaksas, kas attiecas uz </w:t>
      </w:r>
      <w:r w:rsidR="00E5793D">
        <w:rPr>
          <w:rFonts w:eastAsia="Calibri"/>
          <w:lang w:eastAsia="lv-LV"/>
        </w:rPr>
        <w:t>Malku</w:t>
      </w:r>
      <w:r w:rsidR="00DB3792" w:rsidRPr="0021673B">
        <w:rPr>
          <w:rFonts w:eastAsia="Calibri"/>
          <w:lang w:eastAsia="lv-LV"/>
        </w:rPr>
        <w:t xml:space="preserve"> un to piegādi.</w:t>
      </w:r>
    </w:p>
    <w:p w14:paraId="481E57D6" w14:textId="2EFCE578" w:rsidR="00DB3792" w:rsidRPr="0021673B" w:rsidRDefault="00DB3792" w:rsidP="00A038F1">
      <w:pPr>
        <w:pStyle w:val="Virsraksts5"/>
      </w:pPr>
      <w:r w:rsidRPr="0021673B">
        <w:t xml:space="preserve">Pasūtītājs saglabā tiesības Vienošanās darbības laikā izmainīt kopējos </w:t>
      </w:r>
      <w:r w:rsidR="00E5793D">
        <w:t>Malkas</w:t>
      </w:r>
      <w:r w:rsidRPr="0021673B">
        <w:t xml:space="preserve"> iegādes apjomus atkarībā no </w:t>
      </w:r>
      <w:r w:rsidR="00BE367A" w:rsidRPr="0021673B">
        <w:t xml:space="preserve">faktiskās </w:t>
      </w:r>
      <w:r w:rsidRPr="0021673B">
        <w:t xml:space="preserve">nepieciešamības. </w:t>
      </w:r>
    </w:p>
    <w:p w14:paraId="4F1C8229" w14:textId="77777777" w:rsidR="00DB3792" w:rsidRPr="0021673B" w:rsidRDefault="00DB3792" w:rsidP="00DB3792">
      <w:pPr>
        <w:suppressAutoHyphens/>
        <w:autoSpaceDE w:val="0"/>
        <w:autoSpaceDN w:val="0"/>
        <w:spacing w:before="120" w:after="0"/>
        <w:jc w:val="both"/>
        <w:textAlignment w:val="baseline"/>
        <w:rPr>
          <w:rFonts w:ascii="Times New Roman" w:eastAsia="Times New Roman" w:hAnsi="Times New Roman" w:cs="Times New Roman"/>
          <w:sz w:val="24"/>
          <w:szCs w:val="24"/>
        </w:rPr>
      </w:pPr>
    </w:p>
    <w:p w14:paraId="34E1F72E" w14:textId="4A183291" w:rsidR="000226CE" w:rsidRPr="0021673B" w:rsidRDefault="000226CE" w:rsidP="00FA4809">
      <w:pPr>
        <w:pStyle w:val="Virsraksts1"/>
      </w:pPr>
      <w:r w:rsidRPr="0021673B">
        <w:t>NORĒĶINU KĀRTĪBA</w:t>
      </w:r>
    </w:p>
    <w:p w14:paraId="393BED67" w14:textId="548D1405" w:rsidR="00C165E5" w:rsidRPr="0021673B" w:rsidRDefault="00C165E5" w:rsidP="001C5C72">
      <w:pPr>
        <w:pStyle w:val="Virsraksts5"/>
      </w:pPr>
      <w:r w:rsidRPr="0021673B">
        <w:t>Pasūtī</w:t>
      </w:r>
      <w:r w:rsidR="00386DBF">
        <w:t>tājs apņemas pieņemt kvalitatīvu</w:t>
      </w:r>
      <w:r w:rsidRPr="0021673B">
        <w:t xml:space="preserve"> </w:t>
      </w:r>
      <w:r w:rsidR="00A038F1">
        <w:t>M</w:t>
      </w:r>
      <w:r w:rsidR="00FA4809">
        <w:t>alku</w:t>
      </w:r>
      <w:r w:rsidRPr="0021673B">
        <w:t xml:space="preserve"> un samaksāt par savlaicīgi piegādāto </w:t>
      </w:r>
      <w:r w:rsidR="00FA4809">
        <w:t>Malku saskaņā ar Vienošanās 4</w:t>
      </w:r>
      <w:r w:rsidRPr="0021673B">
        <w:t>.2.punktu.</w:t>
      </w:r>
    </w:p>
    <w:p w14:paraId="4B0F5A04" w14:textId="016992DA" w:rsidR="00C165E5" w:rsidRPr="0021673B" w:rsidRDefault="00C165E5" w:rsidP="001C5C72">
      <w:pPr>
        <w:pStyle w:val="Virsraksts5"/>
      </w:pPr>
      <w:r w:rsidRPr="0021673B">
        <w:t xml:space="preserve">Samaksu par </w:t>
      </w:r>
      <w:r w:rsidR="00E5793D">
        <w:t>Malkas</w:t>
      </w:r>
      <w:r w:rsidRPr="0021673B">
        <w:t xml:space="preserve"> piegādi Pasūtītājs veic 30 (trīsdesmit) dienu laikā no                    </w:t>
      </w:r>
      <w:r w:rsidR="00E5793D">
        <w:t>Malkas</w:t>
      </w:r>
      <w:r w:rsidRPr="0021673B">
        <w:t xml:space="preserve"> piegādes dienas pēc Piegādātāja iesniegtās un Pasūtītāja pilnvarotās personas akceptētās un parakstītās </w:t>
      </w:r>
      <w:r w:rsidR="00FA4809">
        <w:t>preces</w:t>
      </w:r>
      <w:r w:rsidRPr="0021673B">
        <w:t xml:space="preserve"> pavadzīmes – rēķina.</w:t>
      </w:r>
    </w:p>
    <w:p w14:paraId="26FD1DE0" w14:textId="60B918D8" w:rsidR="00C165E5" w:rsidRPr="0021673B" w:rsidRDefault="00C165E5" w:rsidP="001C5C72">
      <w:pPr>
        <w:pStyle w:val="Virsraksts5"/>
      </w:pPr>
      <w:r w:rsidRPr="0021673B">
        <w:t xml:space="preserve">Pasūtītājs maksā Piegādātājam par </w:t>
      </w:r>
      <w:r w:rsidR="00E5793D">
        <w:t>Malku</w:t>
      </w:r>
      <w:r w:rsidRPr="0021673B">
        <w:t xml:space="preserve"> bezskaidras naudas pārskaitījuma veidā, pārskaitot naudas līdzek</w:t>
      </w:r>
      <w:r w:rsidR="00386DBF">
        <w:t xml:space="preserve">ļus uz Piegādātāja Vienošanās </w:t>
      </w:r>
      <w:r w:rsidR="00C327C3">
        <w:t>10</w:t>
      </w:r>
      <w:r w:rsidRPr="0021673B">
        <w:t>.sadaļā norādīto bankas kontu. Par bankas konta maiņu Piegādātājs rakstiski informē Pasūtītāju 5 (piecas) darba dienas iepriekš.</w:t>
      </w:r>
    </w:p>
    <w:p w14:paraId="576FECB8" w14:textId="37B00952" w:rsidR="00C165E5" w:rsidRPr="0021673B" w:rsidRDefault="00C165E5" w:rsidP="001C5C72">
      <w:pPr>
        <w:pStyle w:val="Virsraksts5"/>
      </w:pPr>
      <w:r w:rsidRPr="0021673B">
        <w:t>Ja piegādāta nekvalitatīva vai Vie</w:t>
      </w:r>
      <w:r w:rsidR="00386DBF">
        <w:t>nošanās noteikumiem neatbilstoša</w:t>
      </w:r>
      <w:r w:rsidRPr="0021673B">
        <w:t xml:space="preserve"> </w:t>
      </w:r>
      <w:r w:rsidR="00E5793D">
        <w:t>Malka</w:t>
      </w:r>
      <w:r w:rsidRPr="0021673B">
        <w:t>, par ko Vienošanās</w:t>
      </w:r>
      <w:r w:rsidR="00386DBF">
        <w:t xml:space="preserve"> noteikumos</w:t>
      </w:r>
      <w:r w:rsidRPr="0021673B">
        <w:t xml:space="preserve"> noteiktā kārtībā sastādīts akts (Vienošanās 3.pielikums) un, kas ir svītrota no attiecīgās </w:t>
      </w:r>
      <w:r w:rsidR="00E5793D">
        <w:t>Malkas</w:t>
      </w:r>
      <w:r w:rsidRPr="0021673B">
        <w:t xml:space="preserve"> pavadzīmes - rēķina, vai veikti labojumi saskaņā ar Vienošanās </w:t>
      </w:r>
      <w:r w:rsidR="001C5C72" w:rsidRPr="001C5C72">
        <w:t>2</w:t>
      </w:r>
      <w:r w:rsidRPr="001C5C72">
        <w:t>.</w:t>
      </w:r>
      <w:r w:rsidR="001C5C72" w:rsidRPr="001C5C72">
        <w:t>5</w:t>
      </w:r>
      <w:r w:rsidRPr="001C5C72">
        <w:t>.punktu, norēķināšanās</w:t>
      </w:r>
      <w:r w:rsidRPr="0021673B">
        <w:t xml:space="preserve"> par attiecīgo </w:t>
      </w:r>
      <w:r w:rsidR="00E5793D">
        <w:t>nekvalitatīvo piegādāto daudzumu</w:t>
      </w:r>
      <w:r w:rsidRPr="0021673B">
        <w:t xml:space="preserve"> netiek veikta. </w:t>
      </w:r>
    </w:p>
    <w:p w14:paraId="7BD94095" w14:textId="3B2D4CDD" w:rsidR="00C165E5" w:rsidRPr="0021673B" w:rsidRDefault="00C165E5" w:rsidP="001C5C72">
      <w:pPr>
        <w:pStyle w:val="Virsraksts5"/>
      </w:pPr>
      <w:r w:rsidRPr="0021673B">
        <w:t xml:space="preserve">Pasūtītājs neapmaksā arī </w:t>
      </w:r>
      <w:r w:rsidR="001C5C72">
        <w:t>Malkas</w:t>
      </w:r>
      <w:r w:rsidR="00386DBF">
        <w:t xml:space="preserve"> daudzumu</w:t>
      </w:r>
      <w:r w:rsidRPr="0021673B">
        <w:t xml:space="preserve">, kas </w:t>
      </w:r>
      <w:r w:rsidR="001C5C72">
        <w:t>p</w:t>
      </w:r>
      <w:r w:rsidRPr="0021673B">
        <w:t xml:space="preserve">reču </w:t>
      </w:r>
      <w:r w:rsidR="00386DBF">
        <w:t>pavadzīmē – rēķinā ir ierakstīt</w:t>
      </w:r>
      <w:r w:rsidRPr="0021673B">
        <w:t xml:space="preserve">s, bet faktiski nav piegādātas, arī šajā gadījumā Pilnvarotā persona svītro neesošo </w:t>
      </w:r>
      <w:r w:rsidR="00524A84">
        <w:t>Malkas daudzumu</w:t>
      </w:r>
      <w:r w:rsidRPr="0021673B">
        <w:t xml:space="preserve"> no attiecīgās </w:t>
      </w:r>
      <w:r w:rsidR="00C23BF3">
        <w:t>p</w:t>
      </w:r>
      <w:r w:rsidRPr="0021673B">
        <w:t xml:space="preserve">reču pavadzīmes – rēķina un sastāda aktu. </w:t>
      </w:r>
    </w:p>
    <w:p w14:paraId="79523C12" w14:textId="299FF271" w:rsidR="000226CE" w:rsidRPr="0021673B" w:rsidRDefault="00C165E5" w:rsidP="001C5C72">
      <w:pPr>
        <w:pStyle w:val="Virsraksts5"/>
      </w:pPr>
      <w:r w:rsidRPr="0021673B">
        <w:lastRenderedPageBreak/>
        <w:t xml:space="preserve">Ja </w:t>
      </w:r>
      <w:r w:rsidR="00C23BF3">
        <w:t>p</w:t>
      </w:r>
      <w:r w:rsidRPr="0021673B">
        <w:t xml:space="preserve">reču pavadzīmē – rēķinā </w:t>
      </w:r>
      <w:r w:rsidR="001C5C72">
        <w:t>Malkas</w:t>
      </w:r>
      <w:r w:rsidRPr="0021673B">
        <w:t xml:space="preserve"> cena ir augstāka kā </w:t>
      </w:r>
      <w:r w:rsidR="001C5C72">
        <w:t>F</w:t>
      </w:r>
      <w:r w:rsidR="00E73147" w:rsidRPr="0021673B">
        <w:t>inanšu piedāvājumā</w:t>
      </w:r>
      <w:r w:rsidRPr="0021673B">
        <w:t xml:space="preserve"> (Vienošanās </w:t>
      </w:r>
      <w:r w:rsidR="00D81DCC" w:rsidRPr="0021673B">
        <w:t>1</w:t>
      </w:r>
      <w:r w:rsidRPr="0021673B">
        <w:t xml:space="preserve">.pielikums) norādītā </w:t>
      </w:r>
      <w:r w:rsidR="001C5C72">
        <w:t>Malkas</w:t>
      </w:r>
      <w:r w:rsidRPr="0021673B">
        <w:t xml:space="preserve"> cena, ta</w:t>
      </w:r>
      <w:r w:rsidR="00524A84">
        <w:t xml:space="preserve">d Pilnvarotā persona attiecīgo </w:t>
      </w:r>
      <w:r w:rsidRPr="0021673B">
        <w:t xml:space="preserve">cenu labo uz tādu, kāda norādīta </w:t>
      </w:r>
      <w:r w:rsidR="001C5C72">
        <w:t>F</w:t>
      </w:r>
      <w:r w:rsidR="00E73147" w:rsidRPr="0021673B">
        <w:t>inanšu piedāvājumā</w:t>
      </w:r>
      <w:r w:rsidRPr="0021673B">
        <w:t xml:space="preserve"> (Vienošanās </w:t>
      </w:r>
      <w:r w:rsidR="00D81DCC" w:rsidRPr="0021673B">
        <w:t>1</w:t>
      </w:r>
      <w:r w:rsidRPr="0021673B">
        <w:t>.pielikums</w:t>
      </w:r>
      <w:r w:rsidR="001C5C72">
        <w:t>) un līdz ar to labo attiecīgo p</w:t>
      </w:r>
      <w:r w:rsidRPr="0021673B">
        <w:t xml:space="preserve">reču pavadzīmes - rēķina summu un Pasūtītājs apmaksā Piegādātājam </w:t>
      </w:r>
      <w:r w:rsidR="001C5C72">
        <w:t>p</w:t>
      </w:r>
      <w:r w:rsidRPr="0021673B">
        <w:t>reču pavadzīmes - rēķina laboto summu</w:t>
      </w:r>
      <w:r w:rsidR="000226CE" w:rsidRPr="0021673B">
        <w:t>.</w:t>
      </w:r>
    </w:p>
    <w:p w14:paraId="62D789AE" w14:textId="75395098" w:rsidR="000226CE" w:rsidRDefault="000226CE" w:rsidP="001C5C72">
      <w:pPr>
        <w:pStyle w:val="Virsraksts5"/>
      </w:pPr>
      <w:r w:rsidRPr="0021673B">
        <w:t>Par samaksas brīdi uzskatāms bankas atzīmes datums Pasūtītāja maksājuma uzdevumā.</w:t>
      </w:r>
    </w:p>
    <w:p w14:paraId="6D2E7B45" w14:textId="2855CFDD" w:rsidR="001C5C72" w:rsidRDefault="001C5C72" w:rsidP="001C5C72">
      <w:pPr>
        <w:pStyle w:val="Virsraksts5"/>
      </w:pPr>
      <w:r>
        <w:t>Izpildītājs preču pavadzīmē papildus citai informācijai iekļauj:</w:t>
      </w:r>
    </w:p>
    <w:p w14:paraId="2B3BF124" w14:textId="09B1B73A" w:rsidR="001C5C72" w:rsidRDefault="001C5C72" w:rsidP="001C5C72">
      <w:pPr>
        <w:pStyle w:val="Virsraksts3"/>
        <w:ind w:firstLine="131"/>
      </w:pPr>
      <w:r>
        <w:t>Līguma numuru;</w:t>
      </w:r>
    </w:p>
    <w:p w14:paraId="359EBB49" w14:textId="601FADD4" w:rsidR="001C5C72" w:rsidRDefault="001C5C72" w:rsidP="001C5C72">
      <w:pPr>
        <w:pStyle w:val="Virsraksts3"/>
        <w:ind w:firstLine="131"/>
      </w:pPr>
      <w:r>
        <w:t>iestādes nosaukumu, kurai malka piegādāta un adresi;</w:t>
      </w:r>
    </w:p>
    <w:p w14:paraId="2583A4C1" w14:textId="3A5C7C80" w:rsidR="001C5C72" w:rsidRDefault="001C5C72" w:rsidP="001C5C72">
      <w:pPr>
        <w:pStyle w:val="Virsraksts3"/>
        <w:ind w:firstLine="131"/>
        <w:rPr>
          <w:rFonts w:ascii="Calibri" w:eastAsia="Calibri" w:hAnsi="Calibri"/>
          <w:sz w:val="22"/>
          <w:szCs w:val="22"/>
        </w:rPr>
      </w:pPr>
      <w:r>
        <w:t>papildus norādi “PASŪTĪTĀJA Iepirkums Nr.PNP2019/31”.</w:t>
      </w:r>
    </w:p>
    <w:p w14:paraId="4D01AC75" w14:textId="77777777" w:rsidR="005E7C83" w:rsidRPr="0021673B" w:rsidRDefault="005E7C83" w:rsidP="00C22598">
      <w:pPr>
        <w:spacing w:before="120" w:after="0" w:line="240" w:lineRule="auto"/>
        <w:ind w:left="426" w:hanging="426"/>
        <w:jc w:val="both"/>
        <w:rPr>
          <w:rFonts w:ascii="Times New Roman" w:eastAsia="Times New Roman" w:hAnsi="Times New Roman" w:cs="Times New Roman"/>
          <w:noProof w:val="0"/>
          <w:sz w:val="24"/>
          <w:szCs w:val="24"/>
        </w:rPr>
      </w:pPr>
    </w:p>
    <w:p w14:paraId="442F741D" w14:textId="77777777" w:rsidR="005E7C83" w:rsidRPr="0021673B" w:rsidRDefault="005E7C83" w:rsidP="005E7C83">
      <w:pPr>
        <w:spacing w:after="0" w:line="240" w:lineRule="auto"/>
        <w:jc w:val="both"/>
        <w:outlineLvl w:val="1"/>
        <w:rPr>
          <w:rFonts w:ascii="Times New Roman" w:eastAsia="Times New Roman" w:hAnsi="Times New Roman" w:cs="Times New Roman"/>
          <w:bCs/>
          <w:sz w:val="12"/>
        </w:rPr>
      </w:pPr>
    </w:p>
    <w:p w14:paraId="6B865027" w14:textId="77777777" w:rsidR="005E7C83" w:rsidRPr="0021673B" w:rsidRDefault="005E7C83" w:rsidP="001C5C72">
      <w:pPr>
        <w:pStyle w:val="Virsraksts1"/>
      </w:pPr>
      <w:r w:rsidRPr="0021673B">
        <w:t>PUŠU ATBILDĪBA</w:t>
      </w:r>
    </w:p>
    <w:p w14:paraId="1ABDDD49" w14:textId="504CF0F0" w:rsidR="005E7C83" w:rsidRPr="0021673B" w:rsidRDefault="00386DBF" w:rsidP="00386DBF">
      <w:pPr>
        <w:pStyle w:val="Virsraksts5"/>
      </w:pPr>
      <w:r w:rsidRPr="00386DBF">
        <w:rPr>
          <w:rFonts w:eastAsia="Calibri"/>
        </w:rPr>
        <w:t>Ja Pasūtītājs neievēro Vienošanās 4.2.punktā noteikto preču pavadzīmes – rēķina maksājuma veikšanas termiņu, Pasūtītājs, pēc Piegādātāja rakstiska pieprasījuma, var maksāt Piegādātājam Līgumsodu 0,1 % apmērā no attiecīgās preču pavadzīmes – rēķina summas bez PVN par katru nokavēto dienu, bet ne vairāk kā 10 % apmērā no attiecīgās preču pavadzīmes – rēķina summas bez PVN</w:t>
      </w:r>
    </w:p>
    <w:p w14:paraId="3EB58B6D" w14:textId="6AADC801" w:rsidR="005E7C83" w:rsidRPr="0021673B" w:rsidRDefault="005E7C83" w:rsidP="001C5C72">
      <w:pPr>
        <w:pStyle w:val="Virsraksts5"/>
      </w:pPr>
      <w:r w:rsidRPr="0021673B">
        <w:rPr>
          <w:rFonts w:eastAsia="Calibri"/>
        </w:rPr>
        <w:t>Ja Piegādātājs neveic Lī</w:t>
      </w:r>
      <w:r w:rsidR="00517E97">
        <w:rPr>
          <w:rFonts w:eastAsia="Calibri"/>
        </w:rPr>
        <w:t>gumsoda apmaksu šīs Vienošanās 5</w:t>
      </w:r>
      <w:r w:rsidRPr="0021673B">
        <w:rPr>
          <w:rFonts w:eastAsia="Calibri"/>
        </w:rPr>
        <w:t>.</w:t>
      </w:r>
      <w:r w:rsidR="000C1BCF">
        <w:rPr>
          <w:rFonts w:eastAsia="Calibri"/>
        </w:rPr>
        <w:t>4</w:t>
      </w:r>
      <w:r w:rsidRPr="0021673B">
        <w:rPr>
          <w:rFonts w:eastAsia="Calibri"/>
        </w:rPr>
        <w:t xml:space="preserve">.punktā noteiktajā kārtībā un termiņos, tad </w:t>
      </w:r>
      <w:r w:rsidR="00517E97">
        <w:t>Pasūtītājam, veicot Vienošanās 4</w:t>
      </w:r>
      <w:r w:rsidRPr="0021673B">
        <w:t xml:space="preserve">.2.punktā noteikto maksājumu par </w:t>
      </w:r>
      <w:r w:rsidR="00C23BF3">
        <w:t>Malkas</w:t>
      </w:r>
      <w:r w:rsidRPr="0021673B">
        <w:t xml:space="preserve"> piegādi, ir tiesības, bez atsevišķa brīdinājuma sniegšanas Piegādātājam, ieturēt no rēķinā uzrādītās summas Līgumsodus (ja tādi ir), kas Piegādātājam aprēķināti un noteikti saskaņā ar Vienošanos. Par ieturamo līgumsodu Pasūtītājs izraksta rēķinu un abas puses veic datu salīdzināšanu un izdara ieskaitu.</w:t>
      </w:r>
    </w:p>
    <w:p w14:paraId="4030260B" w14:textId="5D4DF328" w:rsidR="005E7C83" w:rsidRPr="0021673B" w:rsidRDefault="005E7C83" w:rsidP="00517E97">
      <w:pPr>
        <w:pStyle w:val="Virsraksts5"/>
      </w:pPr>
      <w:r w:rsidRPr="0021673B">
        <w:t>Puses ir atbildīgas par to darbības/bezdarbības rezultātā otrai Pusei nodarītiem zaudējumiem.</w:t>
      </w:r>
    </w:p>
    <w:p w14:paraId="12303B42" w14:textId="788D986E" w:rsidR="005E7C83" w:rsidRPr="0021673B" w:rsidRDefault="005E7C83" w:rsidP="00517E97">
      <w:pPr>
        <w:pStyle w:val="Virsraksts5"/>
      </w:pPr>
      <w:r w:rsidRPr="0021673B">
        <w:t>Līgumsoda samaksa neatbrīvo Puses no saistību pilnīgas izpildes.</w:t>
      </w:r>
    </w:p>
    <w:p w14:paraId="5F5DFC7C" w14:textId="7F4E09B5" w:rsidR="005E7C83" w:rsidRPr="0021673B" w:rsidRDefault="005E7C83" w:rsidP="00517E97">
      <w:pPr>
        <w:pStyle w:val="Virsraksts5"/>
      </w:pPr>
      <w:bookmarkStart w:id="0" w:name="_Ref528753159"/>
      <w:r w:rsidRPr="0021673B">
        <w:t>Piegādātājs nodrošina, ka Vienošanās izpildē tiek piesaistīti Līguma __.pielikumā norādītie apakšuzņēmēji (ja tādi ir). Apakšuzņēmēju, kurus Piegādātājs piesaista Vienošanās izpildē</w:t>
      </w:r>
      <w:r w:rsidR="00343BC1" w:rsidRPr="0021673B">
        <w:t xml:space="preserve">, </w:t>
      </w:r>
      <w:r w:rsidRPr="0021673B">
        <w:t>nomaiņa ir atļauta tikai ar iepriekšēju Pasūtītāja rakstisku piekrišanu.</w:t>
      </w:r>
      <w:bookmarkEnd w:id="0"/>
    </w:p>
    <w:p w14:paraId="33AC1304" w14:textId="7AE43B3B" w:rsidR="005E7C83" w:rsidRPr="0021673B" w:rsidRDefault="005E7C83" w:rsidP="00517E97">
      <w:pPr>
        <w:pStyle w:val="Virsraksts5"/>
      </w:pPr>
      <w:r w:rsidRPr="0021673B">
        <w:t>Piegādātājs rakstiski lūdz Pasūtītāja piekrišanu par apakšuzņēmēju, kurus Piegādātājs piesaista Vienošanās izpildē, nomaiņu, pievienojot lūgumam visus iepirkuma nolikumā norādītos dokumentus attiecībā uz apakšuzņēmējiem, kurus Piegādātājs plāno</w:t>
      </w:r>
      <w:r w:rsidR="00343BC1" w:rsidRPr="0021673B">
        <w:t xml:space="preserve"> piesaistīt Vienošanās izpildei</w:t>
      </w:r>
      <w:r w:rsidRPr="0021673B">
        <w:t>.</w:t>
      </w:r>
    </w:p>
    <w:p w14:paraId="6B623E7E" w14:textId="10E8BC32" w:rsidR="005E7C83" w:rsidRPr="0021673B" w:rsidRDefault="005E7C83" w:rsidP="00517E97">
      <w:pPr>
        <w:pStyle w:val="Virsraksts5"/>
      </w:pPr>
      <w:r w:rsidRPr="0021673B">
        <w:t>Piegādātājs pilnībā atbild par piesaistīto apakšuzņēmēju Pasūtītājam piegādāto Preču kvalitāti un Vienošanās noteikumu ievērošanu.</w:t>
      </w:r>
    </w:p>
    <w:p w14:paraId="01C9BDE5" w14:textId="77777777" w:rsidR="00B8404A" w:rsidRPr="0021673B" w:rsidRDefault="00B8404A" w:rsidP="005E7C83">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2FE7A647" w14:textId="50987E42" w:rsidR="00F26718" w:rsidRPr="0021673B" w:rsidRDefault="00F26718" w:rsidP="00517E97">
      <w:pPr>
        <w:pStyle w:val="Virsraksts1"/>
      </w:pPr>
      <w:r w:rsidRPr="0021673B">
        <w:t>VIENOŠANĀS TERMIŅŠ, GROZĪŠANAS UN IZBEIGŠANAS KĀRTĪBA</w:t>
      </w:r>
    </w:p>
    <w:p w14:paraId="64E2CFFA" w14:textId="2AB417A4" w:rsidR="00F26718" w:rsidRPr="0021673B" w:rsidRDefault="00517E97" w:rsidP="00517E97">
      <w:pPr>
        <w:pStyle w:val="Virsraksts5"/>
        <w:rPr>
          <w:rFonts w:eastAsia="Calibri"/>
        </w:rPr>
      </w:pPr>
      <w:r w:rsidRPr="00517E97">
        <w:rPr>
          <w:rFonts w:eastAsia="Calibri"/>
        </w:rPr>
        <w:t>Vispārīgā vienošanās stājas spēkā ar tās parakstīšanas brīdi un ir spēkā līdz 31.12.2019</w:t>
      </w:r>
      <w:r w:rsidR="00C327C3">
        <w:rPr>
          <w:rFonts w:eastAsia="Calibri"/>
        </w:rPr>
        <w:t>.</w:t>
      </w:r>
      <w:r w:rsidRPr="00517E97">
        <w:rPr>
          <w:rFonts w:eastAsia="Calibri"/>
        </w:rPr>
        <w:t xml:space="preserve"> vai kamēr </w:t>
      </w:r>
      <w:r w:rsidR="00C327C3">
        <w:rPr>
          <w:rFonts w:eastAsia="Calibri"/>
        </w:rPr>
        <w:t>V</w:t>
      </w:r>
      <w:r w:rsidRPr="00517E97">
        <w:rPr>
          <w:rFonts w:eastAsia="Calibri"/>
        </w:rPr>
        <w:t>ispārīgās vienošanās kopējā līgumcena sasniegs 41 999,00 EUR bez PVN, atkarībā no tā, kurš no apstākļiem iestājas pirmais.</w:t>
      </w:r>
    </w:p>
    <w:p w14:paraId="100F06BB" w14:textId="02698E7D" w:rsidR="00F26718" w:rsidRPr="0021673B" w:rsidRDefault="00F26718" w:rsidP="00517E97">
      <w:pPr>
        <w:pStyle w:val="Virsraksts5"/>
        <w:rPr>
          <w:rFonts w:eastAsia="Calibri"/>
        </w:rPr>
      </w:pPr>
      <w:r w:rsidRPr="0021673B">
        <w:rPr>
          <w:rFonts w:eastAsia="Calibri"/>
        </w:rPr>
        <w:t xml:space="preserve">Vienošanos var grozīt vai izbeigt Pusēm vienojoties </w:t>
      </w:r>
      <w:r w:rsidR="00C327C3">
        <w:rPr>
          <w:rFonts w:eastAsia="Calibri"/>
        </w:rPr>
        <w:t>rakstiski, saskaņā ar Vienošanās noteikumiem</w:t>
      </w:r>
      <w:r w:rsidRPr="0021673B">
        <w:rPr>
          <w:rFonts w:eastAsia="Calibri"/>
        </w:rPr>
        <w:t xml:space="preserve"> un Latvijas Republikā spēkā esošiem normatīviem aktiem.</w:t>
      </w:r>
    </w:p>
    <w:p w14:paraId="2B81F19A" w14:textId="6D5E7412" w:rsidR="00F26718" w:rsidRPr="0021673B" w:rsidRDefault="00F26718" w:rsidP="00517E97">
      <w:pPr>
        <w:pStyle w:val="Virsraksts5"/>
        <w:rPr>
          <w:rFonts w:eastAsia="Calibri"/>
        </w:rPr>
      </w:pPr>
      <w:r w:rsidRPr="0021673B">
        <w:rPr>
          <w:rFonts w:eastAsia="Calibri"/>
        </w:rPr>
        <w:t>Kādam no Vienošanās noteikumiem zaudējot spēku normatīvo aktu izmaiņu gadījumā, Vienošanās nezaudē spēku tās pārējos punktos.</w:t>
      </w:r>
    </w:p>
    <w:p w14:paraId="331E673B" w14:textId="27E2C67F" w:rsidR="00F26718" w:rsidRPr="0021673B" w:rsidRDefault="00F26718" w:rsidP="00517E97">
      <w:pPr>
        <w:pStyle w:val="Virsraksts5"/>
        <w:rPr>
          <w:rFonts w:eastAsia="Calibri"/>
        </w:rPr>
      </w:pPr>
      <w:r w:rsidRPr="0021673B">
        <w:rPr>
          <w:rFonts w:eastAsia="Calibri"/>
        </w:rPr>
        <w:lastRenderedPageBreak/>
        <w:t xml:space="preserve">Pasūtītājs var vienpusēji izbeigt Vienošanos, rakstiski paziņojot par to Piegādātājam </w:t>
      </w:r>
      <w:r w:rsidRPr="0021673B">
        <w:t>ne mazāk kā 7 (septiņas) kalendārās dienas iepriekš</w:t>
      </w:r>
      <w:r w:rsidRPr="0021673B">
        <w:rPr>
          <w:rFonts w:eastAsia="Calibri"/>
        </w:rPr>
        <w:t>, ja:</w:t>
      </w:r>
    </w:p>
    <w:p w14:paraId="306B0472" w14:textId="7E06876B" w:rsidR="00F26718" w:rsidRPr="0021673B" w:rsidRDefault="00F26718" w:rsidP="00517E97">
      <w:pPr>
        <w:pStyle w:val="Virsraksts3"/>
      </w:pPr>
      <w:r w:rsidRPr="0021673B">
        <w:rPr>
          <w:rFonts w:eastAsia="Calibri"/>
        </w:rPr>
        <w:t xml:space="preserve">Piegādātājs sistemātiski (vairāk kā 3 (trīs) reizes visā Vienošanās darbības laikā) kavē Vienošanās izpildi, izpilda Vienošanos nepienācīgi, kā rezultātā Pasūtītājam rodas zaudējumi vai piegādā nekvalitatīvas un Vienošanās noteikumiem neatbilstoša </w:t>
      </w:r>
      <w:r w:rsidR="00C23BF3">
        <w:rPr>
          <w:rFonts w:eastAsia="Calibri"/>
        </w:rPr>
        <w:t>malka</w:t>
      </w:r>
      <w:r w:rsidRPr="0021673B">
        <w:rPr>
          <w:rFonts w:eastAsia="Calibri"/>
        </w:rPr>
        <w:t>, un par saistību nepildīšanu ir sagatavoti akti.</w:t>
      </w:r>
    </w:p>
    <w:p w14:paraId="1496643B" w14:textId="52BA6985" w:rsidR="00F26718" w:rsidRPr="0021673B" w:rsidRDefault="00F26718" w:rsidP="00517E97">
      <w:pPr>
        <w:pStyle w:val="Virsraksts3"/>
      </w:pPr>
      <w:r w:rsidRPr="0021673B">
        <w:t>ir apturēta Piegādātāja saimnieciskā darbība;</w:t>
      </w:r>
    </w:p>
    <w:p w14:paraId="688FE49A" w14:textId="71B7AB21" w:rsidR="00F26718" w:rsidRPr="0021673B" w:rsidRDefault="00F26718" w:rsidP="00517E97">
      <w:pPr>
        <w:pStyle w:val="Virsraksts3"/>
      </w:pPr>
      <w:r w:rsidRPr="0021673B">
        <w:t>ir uzsākta Piegādātāja likvidācija vai arī Piegādātājs ir atzīts par maksātnespējīgu;</w:t>
      </w:r>
    </w:p>
    <w:p w14:paraId="7341D87C" w14:textId="662F472B" w:rsidR="00F26718" w:rsidRPr="0021673B" w:rsidRDefault="00F26718" w:rsidP="00517E97">
      <w:pPr>
        <w:pStyle w:val="Virsraksts5"/>
        <w:rPr>
          <w:rFonts w:eastAsia="Calibri"/>
        </w:rPr>
      </w:pPr>
      <w:r w:rsidRPr="0021673B">
        <w:rPr>
          <w:rFonts w:eastAsia="Calibri"/>
        </w:rPr>
        <w:t>Pasūtītājs var vienpusēji izbeigt Vienošanos bez iepriekšēja brīdinājuma, ja:</w:t>
      </w:r>
    </w:p>
    <w:p w14:paraId="401B0682" w14:textId="30244734" w:rsidR="00F26718" w:rsidRPr="0021673B" w:rsidRDefault="00F26718" w:rsidP="00517E97">
      <w:pPr>
        <w:pStyle w:val="Virsraksts3"/>
      </w:pPr>
      <w:r w:rsidRPr="0021673B">
        <w:rPr>
          <w:rFonts w:eastAsia="Calibri"/>
        </w:rPr>
        <w:t>vienošanos</w:t>
      </w:r>
      <w:r w:rsidRPr="0021673B">
        <w:t xml:space="preserve"> nav iespējams izpildīt tādēļ, ka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01DBD9D7" w14:textId="78FE81BD" w:rsidR="00F26718" w:rsidRPr="0021673B" w:rsidRDefault="00DF259C" w:rsidP="00517E97">
      <w:pPr>
        <w:pStyle w:val="Virsraksts3"/>
      </w:pPr>
      <w:r>
        <w:t>tiek konstatēts Vienošanās 5</w:t>
      </w:r>
      <w:r w:rsidR="00C327C3">
        <w:t>.5</w:t>
      </w:r>
      <w:r w:rsidR="00F26718" w:rsidRPr="0021673B">
        <w:t>.punkta pārkāpums.</w:t>
      </w:r>
    </w:p>
    <w:p w14:paraId="6A40B57D" w14:textId="5B269620" w:rsidR="00F26718" w:rsidRPr="0021673B" w:rsidRDefault="00F26718" w:rsidP="00DF259C">
      <w:pPr>
        <w:pStyle w:val="Virsraksts5"/>
      </w:pPr>
      <w:r w:rsidRPr="0021673B">
        <w:t>Piegādātājs var vienpusēji izbeigt Līgumu, rakstiski paziņojot par to Pasūtītājam ne mazāk kā 7 (septiņas) kalendārās dienas iepriekš, ja Pasūtītājs neveic maksājumu vairāk</w:t>
      </w:r>
      <w:r w:rsidR="00C23BF3">
        <w:t xml:space="preserve"> kā 30 (trīsdesmit) dienas pēc p</w:t>
      </w:r>
      <w:r w:rsidRPr="0021673B">
        <w:t>reču pavadzīmē - rēķinā norādītā apmaksas datuma.</w:t>
      </w:r>
    </w:p>
    <w:p w14:paraId="4F7F78F1" w14:textId="77777777" w:rsidR="00F26718" w:rsidRPr="0021673B" w:rsidRDefault="00F26718" w:rsidP="00AB2043">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684FA20B" w14:textId="77777777" w:rsidR="00F26718" w:rsidRPr="0021673B" w:rsidRDefault="00F26718" w:rsidP="00DF259C">
      <w:pPr>
        <w:pStyle w:val="Virsraksts1"/>
      </w:pPr>
      <w:r w:rsidRPr="0021673B">
        <w:t>NEPĀRVARAMAS VARAS APSTĀKĻI</w:t>
      </w:r>
    </w:p>
    <w:p w14:paraId="520880CC" w14:textId="4FD7A0DC" w:rsidR="00F26718" w:rsidRPr="0021673B" w:rsidRDefault="00F26718" w:rsidP="00DF259C">
      <w:pPr>
        <w:pStyle w:val="Virsraksts5"/>
      </w:pPr>
      <w:r w:rsidRPr="0021673B">
        <w:t xml:space="preserve">Puses tiek atbrīvotas no atbildības par </w:t>
      </w:r>
      <w:r w:rsidR="00AB2043" w:rsidRPr="0021673B">
        <w:t>Vienošanās</w:t>
      </w:r>
      <w:r w:rsidRPr="0021673B">
        <w:t xml:space="preserve"> pilnīgu vai daļēju neizpildi, ja šāda neizpilde radusies nepārvaramas varas apstākļu rezultātā, kuru darbība sākusies pēc </w:t>
      </w:r>
      <w:r w:rsidR="00AB2043" w:rsidRPr="0021673B">
        <w:t>Vienošanās</w:t>
      </w:r>
      <w:r w:rsidRPr="0021673B">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B41F52B" w14:textId="2B71AF21" w:rsidR="00F26718" w:rsidRPr="0021673B" w:rsidRDefault="00F26718" w:rsidP="00DF259C">
      <w:pPr>
        <w:pStyle w:val="Virsraksts5"/>
      </w:pPr>
      <w:r w:rsidRPr="0021673B">
        <w:t xml:space="preserve">Pusei, kas atsaucas uz nepārvaramas varas apstākļiem, nekavējoties par to rakstiski jāpaziņo otrai Pusei. Ziņojumā jānorāda, kādā termiņā, pēc viņa uzskata, ir iespējama un paredzama </w:t>
      </w:r>
      <w:r w:rsidR="00AB2043" w:rsidRPr="0021673B">
        <w:t>Vienošanās noteikumos</w:t>
      </w:r>
      <w:r w:rsidRPr="0021673B">
        <w:t xml:space="preserve"> paredzēto saistību izpilde</w:t>
      </w:r>
      <w:r w:rsidR="00BB10C5" w:rsidRPr="0021673B">
        <w:t xml:space="preserve">. 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 </w:t>
      </w:r>
      <w:r w:rsidRPr="0021673B">
        <w:t>Ja netiek izpildītas minētās prasības, attiecīgā Puse nevar atsaukties uz nepārvaramas varas apstākļiem kā savu līgumsaistību nepienācīgas izpildes pamatu.</w:t>
      </w:r>
    </w:p>
    <w:p w14:paraId="1C672B0B" w14:textId="7686EAFC" w:rsidR="00F26718" w:rsidRPr="0021673B" w:rsidRDefault="00F26718" w:rsidP="00DF259C">
      <w:pPr>
        <w:pStyle w:val="Virsraksts5"/>
      </w:pPr>
      <w:r w:rsidRPr="0021673B">
        <w:t xml:space="preserve">Ja nepārvaramas varas apstākļu un to seku dēļ nav iespējams izpildīt </w:t>
      </w:r>
      <w:r w:rsidR="00AB2043" w:rsidRPr="0021673B">
        <w:t>Vienošanās noteikumos</w:t>
      </w:r>
      <w:r w:rsidRPr="0021673B">
        <w:t xml:space="preserve"> paredzētās saistības ilgāk kā trīs mēnešus, Puses pēc iespējas drīzāk sāk sarunas par </w:t>
      </w:r>
      <w:r w:rsidR="00AB2043" w:rsidRPr="0021673B">
        <w:t>Vienošanās</w:t>
      </w:r>
      <w:r w:rsidRPr="0021673B">
        <w:t xml:space="preserve"> izpildes alternatīviem variantiem, kuri ir pieņemami abām Pusēm, un izdara attiecīgus grozījumus </w:t>
      </w:r>
      <w:r w:rsidR="00AB2043" w:rsidRPr="0021673B">
        <w:t>Vienošanās noteikumos</w:t>
      </w:r>
      <w:r w:rsidRPr="0021673B">
        <w:t xml:space="preserve"> vai sagatavo jaunu </w:t>
      </w:r>
      <w:r w:rsidR="00AB2043" w:rsidRPr="0021673B">
        <w:t>Vienošanos</w:t>
      </w:r>
      <w:r w:rsidRPr="0021673B">
        <w:t xml:space="preserve">, vai arī </w:t>
      </w:r>
      <w:r w:rsidR="00AB2043" w:rsidRPr="0021673B">
        <w:t>izbeidz Vienošanos</w:t>
      </w:r>
      <w:r w:rsidRPr="0021673B">
        <w:t>.</w:t>
      </w:r>
    </w:p>
    <w:p w14:paraId="3CEB1638" w14:textId="77777777" w:rsidR="00F26718" w:rsidRPr="0021673B" w:rsidRDefault="00F26718" w:rsidP="00F26718">
      <w:pPr>
        <w:tabs>
          <w:tab w:val="left" w:pos="0"/>
        </w:tabs>
        <w:spacing w:before="120" w:after="0"/>
        <w:jc w:val="both"/>
        <w:rPr>
          <w:rFonts w:ascii="Times New Roman" w:eastAsia="Times New Roman" w:hAnsi="Times New Roman" w:cs="Times New Roman"/>
          <w:sz w:val="24"/>
          <w:szCs w:val="24"/>
        </w:rPr>
      </w:pPr>
    </w:p>
    <w:p w14:paraId="21C0384A" w14:textId="77777777" w:rsidR="00F26718" w:rsidRPr="0021673B" w:rsidRDefault="00F26718" w:rsidP="00DF259C">
      <w:pPr>
        <w:pStyle w:val="Virsraksts1"/>
      </w:pPr>
      <w:r w:rsidRPr="0021673B">
        <w:t>CITI NOTEIKUMI</w:t>
      </w:r>
    </w:p>
    <w:p w14:paraId="663C2F78" w14:textId="1CBFBC26" w:rsidR="00F26718" w:rsidRPr="0021673B" w:rsidRDefault="00F26718" w:rsidP="00DF259C">
      <w:pPr>
        <w:pStyle w:val="Virsraksts5"/>
        <w:rPr>
          <w:rFonts w:eastAsia="Calibri"/>
        </w:rPr>
      </w:pPr>
      <w:r w:rsidRPr="0021673B">
        <w:rPr>
          <w:rFonts w:eastAsia="Calibri"/>
        </w:rPr>
        <w:t>Puses</w:t>
      </w:r>
      <w:r w:rsidRPr="0021673B">
        <w:rPr>
          <w:rFonts w:eastAsia="Calibri"/>
          <w:snapToGrid w:val="0"/>
        </w:rPr>
        <w:t xml:space="preserve"> </w:t>
      </w:r>
      <w:r w:rsidRPr="0021673B">
        <w:rPr>
          <w:rFonts w:eastAsia="Calibri"/>
        </w:rPr>
        <w:t xml:space="preserve">garantē, ka tām ir attiecīgās pilnvaras, lai slēgtu Vienošanos un uzņemtos tajā noteiktās tiesības un pienākumus, kā arī iespējas veikt Vienošanās </w:t>
      </w:r>
      <w:r w:rsidR="00BB10C5" w:rsidRPr="0021673B">
        <w:rPr>
          <w:rFonts w:eastAsia="Calibri"/>
        </w:rPr>
        <w:t xml:space="preserve">noteikumos </w:t>
      </w:r>
      <w:r w:rsidRPr="0021673B">
        <w:rPr>
          <w:rFonts w:eastAsia="Calibri"/>
        </w:rPr>
        <w:t>noteikto pienākumu izpildi.</w:t>
      </w:r>
    </w:p>
    <w:p w14:paraId="2DF5FE77" w14:textId="41251458" w:rsidR="00F26718" w:rsidRPr="0021673B" w:rsidRDefault="00F26718" w:rsidP="00DF259C">
      <w:pPr>
        <w:pStyle w:val="Virsraksts5"/>
        <w:rPr>
          <w:rFonts w:eastAsia="Calibri"/>
          <w:spacing w:val="-2"/>
        </w:rPr>
      </w:pPr>
      <w:r w:rsidRPr="0021673B">
        <w:rPr>
          <w:rFonts w:eastAsia="Calibri"/>
        </w:rPr>
        <w:t>Vienošanās ir saistoša Pasūtītājam un Piegādātājam, kā arī visām trešajām personām, kas likumīgi pārņem viņu tiesības un pienākumus.</w:t>
      </w:r>
    </w:p>
    <w:p w14:paraId="512FD5F9" w14:textId="108B3B10" w:rsidR="00F26718" w:rsidRPr="0021673B" w:rsidRDefault="00F26718" w:rsidP="00DF259C">
      <w:pPr>
        <w:pStyle w:val="Virsraksts5"/>
        <w:rPr>
          <w:rFonts w:eastAsia="Calibri"/>
        </w:rPr>
      </w:pPr>
      <w:r w:rsidRPr="0021673B">
        <w:rPr>
          <w:rFonts w:eastAsia="Calibri"/>
        </w:rPr>
        <w:lastRenderedPageBreak/>
        <w:t>Vienošanās izpildes laikā radušos strīdus Puses risina vienojoties vai, ja vienošanās nav iespējama, strīdu izskata tiesā Latvijas Republikas normatīvajos aktos noteiktajā kārtībā.</w:t>
      </w:r>
    </w:p>
    <w:p w14:paraId="33309AE2" w14:textId="5769766F" w:rsidR="00F26718" w:rsidRPr="0021673B" w:rsidRDefault="00F26718" w:rsidP="00DF259C">
      <w:pPr>
        <w:pStyle w:val="Virsraksts5"/>
        <w:rPr>
          <w:rFonts w:eastAsia="Calibri"/>
          <w:spacing w:val="-2"/>
        </w:rPr>
      </w:pPr>
      <w:r w:rsidRPr="0021673B">
        <w:rPr>
          <w:rFonts w:eastAsia="Calibri"/>
        </w:rPr>
        <w:t>Ja kādai no Pusēm tiek mainīts juridiskais statuss, adrese vai citi rekvizīti, tad tā 5 (piecu) darba dienu laikā paziņo par to otrai Pusei.</w:t>
      </w:r>
    </w:p>
    <w:p w14:paraId="6AB29961" w14:textId="507FD658" w:rsidR="00F26718" w:rsidRDefault="00F26718" w:rsidP="00DF259C">
      <w:pPr>
        <w:pStyle w:val="Virsraksts5"/>
        <w:rPr>
          <w:rFonts w:eastAsia="Calibri"/>
        </w:rPr>
      </w:pPr>
      <w:r w:rsidRPr="0021673B">
        <w:rPr>
          <w:rFonts w:eastAsia="Calibri"/>
        </w:rPr>
        <w:t xml:space="preserve">Vienošanās sagatavota ar </w:t>
      </w:r>
      <w:r w:rsidR="001B0919">
        <w:rPr>
          <w:rFonts w:eastAsia="Calibri"/>
        </w:rPr>
        <w:t>4.</w:t>
      </w:r>
      <w:r w:rsidRPr="0021673B">
        <w:rPr>
          <w:rFonts w:eastAsia="Calibri"/>
        </w:rPr>
        <w:t xml:space="preserve"> pielikumiem 2 (divos) eksemplāros uz </w:t>
      </w:r>
      <w:r w:rsidR="001B0919">
        <w:rPr>
          <w:rFonts w:eastAsia="Calibri"/>
        </w:rPr>
        <w:t xml:space="preserve">10 </w:t>
      </w:r>
      <w:r w:rsidRPr="0021673B">
        <w:rPr>
          <w:rFonts w:eastAsia="Calibri"/>
        </w:rPr>
        <w:t>lp., no kuriem viens tiek nodots Pasūtītājam, bet otrs – Piegādātājam. Visi Vienošanās grozījumi</w:t>
      </w:r>
      <w:r w:rsidR="00BB10C5" w:rsidRPr="0021673B">
        <w:rPr>
          <w:rFonts w:eastAsia="Calibri"/>
        </w:rPr>
        <w:t>, papildinājumi</w:t>
      </w:r>
      <w:r w:rsidRPr="0021673B">
        <w:rPr>
          <w:rFonts w:eastAsia="Calibri"/>
        </w:rPr>
        <w:t xml:space="preserve"> un pielikumi ir Vienošanās neatņemamas sastāvdaļas.</w:t>
      </w:r>
    </w:p>
    <w:p w14:paraId="37FAFF98" w14:textId="5FBE8E81" w:rsidR="00C327C3" w:rsidRDefault="00C327C3" w:rsidP="00C327C3">
      <w:pPr>
        <w:pStyle w:val="Virsraksts1"/>
      </w:pPr>
      <w:r>
        <w:t>KONTAKTPERSONAS</w:t>
      </w:r>
    </w:p>
    <w:p w14:paraId="4B5A1A23" w14:textId="77777777" w:rsidR="00C327C3" w:rsidRDefault="00C327C3" w:rsidP="00C327C3">
      <w:pPr>
        <w:pStyle w:val="Virsraksts5"/>
        <w:rPr>
          <w:rFonts w:eastAsia="Calibri"/>
          <w:lang w:eastAsia="lv-LV"/>
        </w:rPr>
      </w:pPr>
      <w:r>
        <w:rPr>
          <w:rFonts w:eastAsia="Calibri"/>
          <w:lang w:eastAsia="lv-LV"/>
        </w:rPr>
        <w:t xml:space="preserve">Pasūtītāja </w:t>
      </w:r>
      <w:proofErr w:type="spellStart"/>
      <w:r>
        <w:rPr>
          <w:rFonts w:eastAsia="Calibri"/>
          <w:lang w:eastAsia="lv-LV"/>
        </w:rPr>
        <w:t>kontaktpersona(s</w:t>
      </w:r>
      <w:proofErr w:type="spellEnd"/>
      <w:r>
        <w:rPr>
          <w:rFonts w:eastAsia="Calibri"/>
          <w:lang w:eastAsia="lv-LV"/>
        </w:rPr>
        <w:t>):</w:t>
      </w:r>
    </w:p>
    <w:p w14:paraId="3A8717AE" w14:textId="61FB319F" w:rsidR="00835DA5" w:rsidRPr="00835DA5" w:rsidRDefault="00835DA5" w:rsidP="00835DA5">
      <w:pPr>
        <w:rPr>
          <w:rFonts w:ascii="Times New Roman" w:eastAsia="Times New Roman" w:hAnsi="Times New Roman" w:cs="Times New Roman"/>
          <w:sz w:val="24"/>
          <w:lang w:eastAsia="lv-LV"/>
        </w:rPr>
      </w:pPr>
      <w:r w:rsidRPr="00835DA5">
        <w:rPr>
          <w:rFonts w:ascii="Times New Roman" w:eastAsia="Times New Roman" w:hAnsi="Times New Roman" w:cs="Times New Roman"/>
          <w:sz w:val="24"/>
          <w:lang w:eastAsia="lv-LV"/>
        </w:rPr>
        <w:t>Priekules novada pašvaldības izpilddirektors Andris Razma, tel. 29176392</w:t>
      </w:r>
    </w:p>
    <w:p w14:paraId="5EB29C41" w14:textId="79110684" w:rsidR="00835DA5" w:rsidRPr="00835DA5" w:rsidRDefault="00835DA5" w:rsidP="00835DA5">
      <w:pPr>
        <w:rPr>
          <w:rFonts w:ascii="Times New Roman" w:eastAsia="Times New Roman" w:hAnsi="Times New Roman" w:cs="Times New Roman"/>
          <w:sz w:val="24"/>
          <w:lang w:eastAsia="lv-LV"/>
        </w:rPr>
      </w:pPr>
      <w:r w:rsidRPr="00835DA5">
        <w:rPr>
          <w:rFonts w:ascii="Times New Roman" w:eastAsia="Times New Roman" w:hAnsi="Times New Roman" w:cs="Times New Roman"/>
          <w:sz w:val="24"/>
          <w:lang w:eastAsia="lv-LV"/>
        </w:rPr>
        <w:t>Priekules vidusskolas saimniecības daļas vadītājs Andris Ulmanis, tel.29623496;</w:t>
      </w:r>
    </w:p>
    <w:p w14:paraId="65461C43" w14:textId="2160F4A2" w:rsidR="00C327C3" w:rsidRDefault="00835DA5" w:rsidP="00C327C3">
      <w:pPr>
        <w:pStyle w:val="Virsraksts5"/>
        <w:rPr>
          <w:rFonts w:eastAsia="Calibri"/>
          <w:lang w:eastAsia="lv-LV"/>
        </w:rPr>
      </w:pPr>
      <w:r>
        <w:rPr>
          <w:rFonts w:eastAsia="Calibri"/>
          <w:lang w:eastAsia="lv-LV"/>
        </w:rPr>
        <w:t>P</w:t>
      </w:r>
      <w:r w:rsidR="00C327C3">
        <w:rPr>
          <w:rFonts w:eastAsia="Calibri"/>
          <w:lang w:eastAsia="lv-LV"/>
        </w:rPr>
        <w:t xml:space="preserve">iegādātāja </w:t>
      </w:r>
      <w:proofErr w:type="spellStart"/>
      <w:r w:rsidR="00C327C3">
        <w:rPr>
          <w:rFonts w:eastAsia="Calibri"/>
          <w:lang w:eastAsia="lv-LV"/>
        </w:rPr>
        <w:t>kontaktpersona(s</w:t>
      </w:r>
      <w:proofErr w:type="spellEnd"/>
      <w:r w:rsidR="00C327C3">
        <w:rPr>
          <w:rFonts w:eastAsia="Calibri"/>
          <w:lang w:eastAsia="lv-LV"/>
        </w:rPr>
        <w:t>):</w:t>
      </w:r>
    </w:p>
    <w:p w14:paraId="4DB719D8" w14:textId="68FB05D7" w:rsidR="00C327C3" w:rsidRDefault="00835DA5" w:rsidP="00C327C3">
      <w:pPr>
        <w:rPr>
          <w:rFonts w:ascii="Times New Roman" w:eastAsia="Times New Roman" w:hAnsi="Times New Roman" w:cs="Times New Roman"/>
          <w:lang w:eastAsia="lv-LV"/>
        </w:rPr>
      </w:pPr>
      <w:r w:rsidRPr="00835DA5">
        <w:rPr>
          <w:rFonts w:ascii="Times New Roman" w:eastAsia="Times New Roman" w:hAnsi="Times New Roman" w:cs="Times New Roman"/>
          <w:lang w:eastAsia="lv-LV"/>
        </w:rPr>
        <w:t>SIA “</w:t>
      </w:r>
      <w:r w:rsidR="00EC34BD">
        <w:rPr>
          <w:rFonts w:ascii="Times New Roman" w:eastAsia="Times New Roman" w:hAnsi="Times New Roman" w:cs="Times New Roman"/>
          <w:lang w:eastAsia="lv-LV"/>
        </w:rPr>
        <w:t>Unicentrs</w:t>
      </w:r>
      <w:r w:rsidRPr="00835DA5">
        <w:rPr>
          <w:rFonts w:ascii="Times New Roman" w:eastAsia="Times New Roman" w:hAnsi="Times New Roman" w:cs="Times New Roman"/>
          <w:lang w:eastAsia="lv-LV"/>
        </w:rPr>
        <w:t xml:space="preserve">” </w:t>
      </w:r>
      <w:r w:rsidR="00EC34BD">
        <w:rPr>
          <w:rFonts w:ascii="Times New Roman" w:eastAsia="Times New Roman" w:hAnsi="Times New Roman" w:cs="Times New Roman"/>
          <w:lang w:eastAsia="lv-LV"/>
        </w:rPr>
        <w:t>izpilddirektors Reinis Kaļķis</w:t>
      </w:r>
      <w:r w:rsidR="008C60D1">
        <w:rPr>
          <w:rFonts w:ascii="Times New Roman" w:eastAsia="Times New Roman" w:hAnsi="Times New Roman" w:cs="Times New Roman"/>
          <w:lang w:eastAsia="lv-LV"/>
        </w:rPr>
        <w:t xml:space="preserve">, tel. </w:t>
      </w:r>
      <w:r w:rsidR="00EC34BD">
        <w:rPr>
          <w:rFonts w:ascii="Times New Roman" w:eastAsia="Times New Roman" w:hAnsi="Times New Roman" w:cs="Times New Roman"/>
          <w:lang w:eastAsia="lv-LV"/>
        </w:rPr>
        <w:t>29350371</w:t>
      </w:r>
      <w:r w:rsidR="008C60D1">
        <w:rPr>
          <w:rFonts w:ascii="Times New Roman" w:eastAsia="Times New Roman" w:hAnsi="Times New Roman" w:cs="Times New Roman"/>
          <w:lang w:eastAsia="lv-LV"/>
        </w:rPr>
        <w:t xml:space="preserve">, e-pasts: </w:t>
      </w:r>
      <w:hyperlink r:id="rId9" w:history="1">
        <w:r w:rsidR="00EC34BD" w:rsidRPr="0070675C">
          <w:rPr>
            <w:rStyle w:val="Hipersaite"/>
            <w:rFonts w:ascii="Times New Roman" w:eastAsia="Times New Roman" w:hAnsi="Times New Roman" w:cs="Times New Roman"/>
            <w:lang w:eastAsia="lv-LV"/>
          </w:rPr>
          <w:t>info@unicentrs.lv</w:t>
        </w:r>
      </w:hyperlink>
      <w:r w:rsidR="008C60D1">
        <w:rPr>
          <w:rFonts w:ascii="Times New Roman" w:eastAsia="Times New Roman" w:hAnsi="Times New Roman" w:cs="Times New Roman"/>
          <w:lang w:eastAsia="lv-LV"/>
        </w:rPr>
        <w:t xml:space="preserve"> </w:t>
      </w:r>
    </w:p>
    <w:p w14:paraId="49B93E57" w14:textId="77777777" w:rsidR="000226CE" w:rsidRPr="0021673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36DD81B" w14:textId="71769B90" w:rsidR="00C327C3" w:rsidRPr="00C327C3" w:rsidRDefault="000226CE" w:rsidP="00C327C3">
      <w:pPr>
        <w:pStyle w:val="Virsraksts1"/>
      </w:pPr>
      <w:r w:rsidRPr="0021673B">
        <w:t>PUŠU REKVIZĪTI</w:t>
      </w:r>
      <w:r w:rsidR="00B34D89" w:rsidRPr="0021673B">
        <w:t xml:space="preserve"> UN PARAKSTI</w:t>
      </w:r>
    </w:p>
    <w:p w14:paraId="314F9905"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21673B" w:rsidRPr="0021673B" w14:paraId="643F5D64" w14:textId="77777777" w:rsidTr="000226CE">
        <w:tc>
          <w:tcPr>
            <w:tcW w:w="4608" w:type="dxa"/>
          </w:tcPr>
          <w:p w14:paraId="55AE2450"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Pasūtītājs:</w:t>
            </w:r>
          </w:p>
          <w:p w14:paraId="14B4068E"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Priekules novada pašvaldība</w:t>
            </w:r>
          </w:p>
          <w:p w14:paraId="596C21D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90000031601 </w:t>
            </w:r>
          </w:p>
          <w:p w14:paraId="245C28E7"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Adrese: Saules iela 1, Priekule, Priekules novads, LV-3434</w:t>
            </w:r>
          </w:p>
          <w:p w14:paraId="7E99E4E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A/S </w:t>
            </w:r>
            <w:proofErr w:type="spellStart"/>
            <w:r w:rsidRPr="0021673B">
              <w:rPr>
                <w:rFonts w:ascii="Times New Roman" w:eastAsia="Times New Roman" w:hAnsi="Times New Roman" w:cs="Times New Roman"/>
                <w:noProof w:val="0"/>
                <w:sz w:val="24"/>
                <w:szCs w:val="24"/>
              </w:rPr>
              <w:t>Swedbank</w:t>
            </w:r>
            <w:proofErr w:type="spellEnd"/>
            <w:r w:rsidRPr="0021673B">
              <w:rPr>
                <w:rFonts w:ascii="Times New Roman" w:eastAsia="Times New Roman" w:hAnsi="Times New Roman" w:cs="Times New Roman"/>
                <w:noProof w:val="0"/>
                <w:sz w:val="24"/>
                <w:szCs w:val="24"/>
              </w:rPr>
              <w:t>, kods HABALV22</w:t>
            </w:r>
          </w:p>
          <w:p w14:paraId="70F07572"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Konts: LV30HABA0551018598451</w:t>
            </w:r>
          </w:p>
          <w:p w14:paraId="53D6815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21FB6F83" w:rsidR="00B34D89" w:rsidRPr="0021673B" w:rsidRDefault="00835DA5" w:rsidP="00B34D89">
            <w:pPr>
              <w:spacing w:after="0" w:line="240" w:lineRule="auto"/>
              <w:ind w:left="454"/>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Priekšsēdētājas vietnieks</w:t>
            </w:r>
          </w:p>
          <w:p w14:paraId="672CA1DF" w14:textId="6A1F3CED"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 </w:t>
            </w:r>
          </w:p>
          <w:p w14:paraId="609BE55F" w14:textId="369A743B" w:rsidR="00835DA5" w:rsidRPr="00835DA5" w:rsidRDefault="00835DA5" w:rsidP="00835DA5">
            <w:pPr>
              <w:tabs>
                <w:tab w:val="left" w:pos="2652"/>
              </w:tabs>
              <w:spacing w:after="0" w:line="240" w:lineRule="auto"/>
              <w:ind w:left="454"/>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_________________(A.Cīrulis)</w:t>
            </w:r>
          </w:p>
          <w:p w14:paraId="44340B38" w14:textId="68DCE461"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534EE0AF" w:rsidR="000226CE" w:rsidRPr="0021673B" w:rsidRDefault="006E2845"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Piegādātājs</w:t>
            </w:r>
            <w:r w:rsidR="000226CE" w:rsidRPr="0021673B">
              <w:rPr>
                <w:rFonts w:ascii="Times New Roman" w:eastAsia="Times New Roman" w:hAnsi="Times New Roman" w:cs="Times New Roman"/>
                <w:b/>
                <w:noProof w:val="0"/>
                <w:sz w:val="24"/>
                <w:szCs w:val="24"/>
              </w:rPr>
              <w:t>:</w:t>
            </w:r>
            <w:r w:rsidR="001B0919">
              <w:rPr>
                <w:rFonts w:ascii="Times New Roman" w:eastAsia="Times New Roman" w:hAnsi="Times New Roman" w:cs="Times New Roman"/>
                <w:b/>
                <w:noProof w:val="0"/>
                <w:sz w:val="24"/>
                <w:szCs w:val="24"/>
              </w:rPr>
              <w:t xml:space="preserve"> </w:t>
            </w:r>
          </w:p>
          <w:p w14:paraId="45B6345C" w14:textId="358D7016" w:rsidR="000226CE" w:rsidRPr="0021673B" w:rsidRDefault="00835DA5" w:rsidP="000226CE">
            <w:pPr>
              <w:spacing w:after="0" w:line="240" w:lineRule="auto"/>
              <w:ind w:left="454"/>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SIA</w:t>
            </w:r>
            <w:r w:rsidR="001B0919">
              <w:rPr>
                <w:rFonts w:ascii="Times New Roman" w:eastAsia="Times New Roman" w:hAnsi="Times New Roman" w:cs="Times New Roman"/>
                <w:b/>
                <w:noProof w:val="0"/>
                <w:sz w:val="24"/>
                <w:szCs w:val="24"/>
              </w:rPr>
              <w:t xml:space="preserve"> “</w:t>
            </w:r>
            <w:proofErr w:type="spellStart"/>
            <w:r w:rsidR="00EC34BD">
              <w:rPr>
                <w:rFonts w:ascii="Times New Roman" w:eastAsia="Times New Roman" w:hAnsi="Times New Roman" w:cs="Times New Roman"/>
                <w:b/>
                <w:noProof w:val="0"/>
                <w:sz w:val="24"/>
                <w:szCs w:val="24"/>
              </w:rPr>
              <w:t>Unicentrs</w:t>
            </w:r>
            <w:proofErr w:type="spellEnd"/>
            <w:r w:rsidR="001B0919">
              <w:rPr>
                <w:rFonts w:ascii="Times New Roman" w:eastAsia="Times New Roman" w:hAnsi="Times New Roman" w:cs="Times New Roman"/>
                <w:b/>
                <w:noProof w:val="0"/>
                <w:sz w:val="24"/>
                <w:szCs w:val="24"/>
              </w:rPr>
              <w:t>”</w:t>
            </w:r>
          </w:p>
          <w:p w14:paraId="7A038C21" w14:textId="7F54D4F3"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w:t>
            </w:r>
            <w:r w:rsidR="00A51E80">
              <w:rPr>
                <w:rFonts w:ascii="Times New Roman" w:eastAsia="Times New Roman" w:hAnsi="Times New Roman" w:cs="Times New Roman"/>
                <w:noProof w:val="0"/>
                <w:sz w:val="24"/>
                <w:szCs w:val="24"/>
              </w:rPr>
              <w:t>42103025551</w:t>
            </w:r>
          </w:p>
          <w:p w14:paraId="7523BE9A" w14:textId="5C929EA5"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Adrese: </w:t>
            </w:r>
            <w:r w:rsidR="00EC34BD">
              <w:rPr>
                <w:rFonts w:ascii="Times New Roman" w:eastAsia="Times New Roman" w:hAnsi="Times New Roman" w:cs="Times New Roman"/>
                <w:noProof w:val="0"/>
                <w:sz w:val="24"/>
                <w:szCs w:val="24"/>
              </w:rPr>
              <w:t>Lielā iela 1-74, Liepāja, LV-3401</w:t>
            </w:r>
          </w:p>
          <w:p w14:paraId="77541A72" w14:textId="28469213"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Banka: </w:t>
            </w:r>
            <w:r w:rsidR="001B0919">
              <w:rPr>
                <w:rFonts w:ascii="Times New Roman" w:eastAsia="Times New Roman" w:hAnsi="Times New Roman" w:cs="Times New Roman"/>
                <w:noProof w:val="0"/>
                <w:sz w:val="24"/>
                <w:szCs w:val="24"/>
              </w:rPr>
              <w:t xml:space="preserve">AS </w:t>
            </w:r>
            <w:r w:rsidR="00EC34BD">
              <w:rPr>
                <w:rFonts w:ascii="Times New Roman" w:eastAsia="Times New Roman" w:hAnsi="Times New Roman" w:cs="Times New Roman"/>
                <w:noProof w:val="0"/>
                <w:sz w:val="24"/>
                <w:szCs w:val="24"/>
              </w:rPr>
              <w:t>SEB banka</w:t>
            </w:r>
          </w:p>
          <w:p w14:paraId="70877508" w14:textId="369510D8"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Konts: </w:t>
            </w:r>
            <w:r w:rsidR="001B0919">
              <w:rPr>
                <w:rFonts w:ascii="Times New Roman" w:eastAsia="Times New Roman" w:hAnsi="Times New Roman" w:cs="Times New Roman"/>
                <w:noProof w:val="0"/>
                <w:sz w:val="24"/>
                <w:szCs w:val="24"/>
              </w:rPr>
              <w:t>LV</w:t>
            </w:r>
            <w:r w:rsidR="00EC34BD">
              <w:rPr>
                <w:rFonts w:ascii="Times New Roman" w:eastAsia="Times New Roman" w:hAnsi="Times New Roman" w:cs="Times New Roman"/>
                <w:noProof w:val="0"/>
                <w:sz w:val="24"/>
                <w:szCs w:val="24"/>
              </w:rPr>
              <w:t>95UNLA0019003643709</w:t>
            </w:r>
          </w:p>
          <w:p w14:paraId="300BF8FE"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5AAF836" w:rsidR="000226CE" w:rsidRPr="0021673B" w:rsidRDefault="00835DA5" w:rsidP="000226CE">
            <w:pPr>
              <w:spacing w:after="0" w:line="240" w:lineRule="auto"/>
              <w:ind w:left="454"/>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Valdes locekle</w:t>
            </w:r>
          </w:p>
          <w:p w14:paraId="1F0CAF4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7799D9A4" w14:textId="3C5F1143" w:rsidR="000226CE" w:rsidRPr="00835DA5" w:rsidRDefault="00835DA5" w:rsidP="00EC34BD">
            <w:pPr>
              <w:tabs>
                <w:tab w:val="left" w:pos="2652"/>
              </w:tabs>
              <w:spacing w:after="0" w:line="240" w:lineRule="auto"/>
              <w:ind w:left="454"/>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w:t>
            </w:r>
            <w:proofErr w:type="spellStart"/>
            <w:r w:rsidR="00EC34BD">
              <w:rPr>
                <w:rFonts w:ascii="Times New Roman" w:eastAsia="Times New Roman" w:hAnsi="Times New Roman" w:cs="Times New Roman"/>
                <w:noProof w:val="0"/>
                <w:sz w:val="24"/>
                <w:szCs w:val="24"/>
              </w:rPr>
              <w:t>I.Kaļķe</w:t>
            </w:r>
            <w:proofErr w:type="spellEnd"/>
            <w:r>
              <w:rPr>
                <w:rFonts w:ascii="Times New Roman" w:eastAsia="Times New Roman" w:hAnsi="Times New Roman" w:cs="Times New Roman"/>
                <w:noProof w:val="0"/>
                <w:sz w:val="24"/>
                <w:szCs w:val="24"/>
              </w:rPr>
              <w:t>)</w:t>
            </w:r>
          </w:p>
        </w:tc>
      </w:tr>
    </w:tbl>
    <w:p w14:paraId="02ECF00C" w14:textId="77777777" w:rsidR="00D32DEA" w:rsidRDefault="00D32DEA" w:rsidP="008F4E02">
      <w:pPr>
        <w:tabs>
          <w:tab w:val="left" w:pos="0"/>
        </w:tabs>
        <w:suppressAutoHyphens/>
        <w:autoSpaceDN w:val="0"/>
        <w:spacing w:after="0"/>
        <w:jc w:val="right"/>
        <w:textAlignment w:val="baseline"/>
        <w:rPr>
          <w:rFonts w:ascii="Times New Roman" w:eastAsia="Times New Roman" w:hAnsi="Times New Roman" w:cs="Times New Roman"/>
          <w:b/>
          <w:sz w:val="20"/>
          <w:szCs w:val="20"/>
        </w:rPr>
      </w:pPr>
      <w:bookmarkStart w:id="1" w:name="_GoBack"/>
      <w:bookmarkEnd w:id="1"/>
    </w:p>
    <w:sectPr w:rsidR="00D32DEA" w:rsidSect="007555A4">
      <w:headerReference w:type="even" r:id="rId10"/>
      <w:footerReference w:type="even" r:id="rId11"/>
      <w:footerReference w:type="default" r:id="rId12"/>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1AE4" w14:textId="77777777" w:rsidR="00386DBF" w:rsidRDefault="00386DBF">
      <w:pPr>
        <w:spacing w:after="0" w:line="240" w:lineRule="auto"/>
      </w:pPr>
      <w:r>
        <w:separator/>
      </w:r>
    </w:p>
  </w:endnote>
  <w:endnote w:type="continuationSeparator" w:id="0">
    <w:p w14:paraId="2694A187" w14:textId="77777777" w:rsidR="00386DBF" w:rsidRDefault="0038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5468"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2DB6">
      <w:rPr>
        <w:rStyle w:val="Lappusesnumurs"/>
        <w:noProof/>
      </w:rPr>
      <w:t>10</w:t>
    </w:r>
    <w:r>
      <w:rPr>
        <w:rStyle w:val="Lappusesnumurs"/>
      </w:rPr>
      <w:fldChar w:fldCharType="end"/>
    </w:r>
  </w:p>
  <w:p w14:paraId="64A2D7BF" w14:textId="77777777" w:rsidR="00386DBF" w:rsidRDefault="00386D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6F64"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4E02">
      <w:rPr>
        <w:rStyle w:val="Lappusesnumurs"/>
        <w:noProof/>
      </w:rPr>
      <w:t>4</w:t>
    </w:r>
    <w:r>
      <w:rPr>
        <w:rStyle w:val="Lappusesnumurs"/>
      </w:rPr>
      <w:fldChar w:fldCharType="end"/>
    </w:r>
  </w:p>
  <w:p w14:paraId="689CF0F5" w14:textId="77777777" w:rsidR="008F4E02" w:rsidRDefault="008F4E02" w:rsidP="008F4E02">
    <w:pPr>
      <w:pStyle w:val="Kjene"/>
    </w:pPr>
    <w:r>
      <w:rPr>
        <w:sz w:val="20"/>
        <w:szCs w:val="20"/>
      </w:rPr>
      <w:t>DOKUMENTS IR PARAKSTĪTS AR DROŠU ELEKTRONISKO PARAKSTU UN SATUR LAIKA ZĪMOGU</w:t>
    </w:r>
  </w:p>
  <w:p w14:paraId="144B2294" w14:textId="77777777" w:rsidR="00386DBF" w:rsidRDefault="00386D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AF56" w14:textId="77777777" w:rsidR="00386DBF" w:rsidRDefault="00386DBF">
      <w:pPr>
        <w:spacing w:after="0" w:line="240" w:lineRule="auto"/>
      </w:pPr>
      <w:r>
        <w:separator/>
      </w:r>
    </w:p>
  </w:footnote>
  <w:footnote w:type="continuationSeparator" w:id="0">
    <w:p w14:paraId="625BAD1E" w14:textId="77777777" w:rsidR="00386DBF" w:rsidRDefault="0038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022B" w14:textId="77777777" w:rsidR="00386DBF" w:rsidRDefault="00386D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2DB6">
      <w:rPr>
        <w:rStyle w:val="Lappusesnumurs"/>
        <w:noProof/>
      </w:rPr>
      <w:t>10</w:t>
    </w:r>
    <w:r>
      <w:rPr>
        <w:rStyle w:val="Lappusesnumurs"/>
      </w:rPr>
      <w:fldChar w:fldCharType="end"/>
    </w:r>
  </w:p>
  <w:p w14:paraId="0D2AF953" w14:textId="77777777" w:rsidR="00386DBF" w:rsidRDefault="00386D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BC5DBF"/>
    <w:multiLevelType w:val="multilevel"/>
    <w:tmpl w:val="6B5E6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C24537"/>
    <w:multiLevelType w:val="hybridMultilevel"/>
    <w:tmpl w:val="48344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9">
    <w:nsid w:val="316F2EFF"/>
    <w:multiLevelType w:val="hybridMultilevel"/>
    <w:tmpl w:val="E4DC580E"/>
    <w:lvl w:ilvl="0" w:tplc="A89E5896">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effect w:val="none"/>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5">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6">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8"/>
  </w:num>
  <w:num w:numId="2">
    <w:abstractNumId w:val="14"/>
  </w:num>
  <w:num w:numId="3">
    <w:abstractNumId w:val="27"/>
  </w:num>
  <w:num w:numId="4">
    <w:abstractNumId w:val="23"/>
  </w:num>
  <w:num w:numId="5">
    <w:abstractNumId w:val="15"/>
  </w:num>
  <w:num w:numId="6">
    <w:abstractNumId w:val="10"/>
  </w:num>
  <w:num w:numId="7">
    <w:abstractNumId w:val="4"/>
  </w:num>
  <w:num w:numId="8">
    <w:abstractNumId w:val="11"/>
  </w:num>
  <w:num w:numId="9">
    <w:abstractNumId w:val="1"/>
  </w:num>
  <w:num w:numId="10">
    <w:abstractNumId w:val="13"/>
  </w:num>
  <w:num w:numId="11">
    <w:abstractNumId w:val="29"/>
  </w:num>
  <w:num w:numId="12">
    <w:abstractNumId w:val="19"/>
  </w:num>
  <w:num w:numId="13">
    <w:abstractNumId w:val="19"/>
  </w:num>
  <w:num w:numId="14">
    <w:abstractNumId w:val="16"/>
  </w:num>
  <w:num w:numId="15">
    <w:abstractNumId w:val="5"/>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19"/>
    <w:lvlOverride w:ilvl="0">
      <w:startOverride w:val="3"/>
    </w:lvlOverride>
    <w:lvlOverride w:ilvl="1">
      <w:startOverride w:val="2"/>
    </w:lvlOverride>
    <w:lvlOverride w:ilvl="2">
      <w:startOverride w:val="2"/>
    </w:lvlOverride>
  </w:num>
  <w:num w:numId="21">
    <w:abstractNumId w:val="19"/>
    <w:lvlOverride w:ilvl="0">
      <w:startOverride w:val="3"/>
    </w:lvlOverride>
    <w:lvlOverride w:ilvl="1">
      <w:startOverride w:val="2"/>
    </w:lvlOverride>
    <w:lvlOverride w:ilvl="2">
      <w:startOverride w:val="3"/>
    </w:lvlOverride>
  </w:num>
  <w:num w:numId="22">
    <w:abstractNumId w:val="26"/>
  </w:num>
  <w:num w:numId="23">
    <w:abstractNumId w:val="25"/>
  </w:num>
  <w:num w:numId="24">
    <w:abstractNumId w:val="7"/>
  </w:num>
  <w:num w:numId="25">
    <w:abstractNumId w:val="3"/>
  </w:num>
  <w:num w:numId="26">
    <w:abstractNumId w:val="28"/>
  </w:num>
  <w:num w:numId="27">
    <w:abstractNumId w:val="12"/>
  </w:num>
  <w:num w:numId="28">
    <w:abstractNumId w:val="17"/>
  </w:num>
  <w:num w:numId="29">
    <w:abstractNumId w:val="9"/>
  </w:num>
  <w:num w:numId="30">
    <w:abstractNumId w:val="19"/>
    <w:lvlOverride w:ilvl="0">
      <w:startOverride w:val="3"/>
    </w:lvlOverride>
    <w:lvlOverride w:ilvl="1">
      <w:startOverride w:val="2"/>
    </w:lvlOverride>
    <w:lvlOverride w:ilvl="2">
      <w:startOverride w:val="10"/>
    </w:lvlOverride>
  </w:num>
  <w:num w:numId="31">
    <w:abstractNumId w:val="19"/>
    <w:lvlOverride w:ilvl="0">
      <w:startOverride w:val="3"/>
    </w:lvlOverride>
    <w:lvlOverride w:ilvl="1">
      <w:startOverride w:val="2"/>
    </w:lvlOverride>
    <w:lvlOverride w:ilvl="2">
      <w:startOverride w:val="11"/>
    </w:lvlOverride>
  </w:num>
  <w:num w:numId="32">
    <w:abstractNumId w:val="19"/>
    <w:lvlOverride w:ilvl="0">
      <w:startOverride w:val="3"/>
    </w:lvlOverride>
    <w:lvlOverride w:ilvl="1">
      <w:startOverride w:val="2"/>
    </w:lvlOverride>
    <w:lvlOverride w:ilvl="2">
      <w:startOverride w:val="11"/>
    </w:lvlOverride>
  </w:num>
  <w:num w:numId="33">
    <w:abstractNumId w:val="2"/>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15EC6"/>
    <w:rsid w:val="000226CE"/>
    <w:rsid w:val="00023785"/>
    <w:rsid w:val="0003021E"/>
    <w:rsid w:val="00030746"/>
    <w:rsid w:val="00033B56"/>
    <w:rsid w:val="0004190A"/>
    <w:rsid w:val="00045925"/>
    <w:rsid w:val="00046994"/>
    <w:rsid w:val="00053920"/>
    <w:rsid w:val="00057C7E"/>
    <w:rsid w:val="0006233C"/>
    <w:rsid w:val="00072FEC"/>
    <w:rsid w:val="000741B6"/>
    <w:rsid w:val="00075FBD"/>
    <w:rsid w:val="000761F7"/>
    <w:rsid w:val="0007677A"/>
    <w:rsid w:val="00093E7F"/>
    <w:rsid w:val="000960FC"/>
    <w:rsid w:val="000977DF"/>
    <w:rsid w:val="000A0D8A"/>
    <w:rsid w:val="000A24F8"/>
    <w:rsid w:val="000A4395"/>
    <w:rsid w:val="000B3757"/>
    <w:rsid w:val="000C1BCF"/>
    <w:rsid w:val="000C4462"/>
    <w:rsid w:val="000D1C50"/>
    <w:rsid w:val="000E2905"/>
    <w:rsid w:val="000F2624"/>
    <w:rsid w:val="00100A5A"/>
    <w:rsid w:val="0010781C"/>
    <w:rsid w:val="00123BE7"/>
    <w:rsid w:val="00127F46"/>
    <w:rsid w:val="0013113F"/>
    <w:rsid w:val="0013339A"/>
    <w:rsid w:val="0013505C"/>
    <w:rsid w:val="00137780"/>
    <w:rsid w:val="0016737D"/>
    <w:rsid w:val="00170508"/>
    <w:rsid w:val="00172999"/>
    <w:rsid w:val="001731D0"/>
    <w:rsid w:val="001775CE"/>
    <w:rsid w:val="001817A1"/>
    <w:rsid w:val="00193DCB"/>
    <w:rsid w:val="00196C66"/>
    <w:rsid w:val="00196F6F"/>
    <w:rsid w:val="001B0919"/>
    <w:rsid w:val="001B670D"/>
    <w:rsid w:val="001C0E7C"/>
    <w:rsid w:val="001C1D9C"/>
    <w:rsid w:val="001C3BCF"/>
    <w:rsid w:val="001C55A7"/>
    <w:rsid w:val="001C5C72"/>
    <w:rsid w:val="001D0B46"/>
    <w:rsid w:val="001D5446"/>
    <w:rsid w:val="001E08E1"/>
    <w:rsid w:val="001E344C"/>
    <w:rsid w:val="001F52F4"/>
    <w:rsid w:val="0021137F"/>
    <w:rsid w:val="0021366F"/>
    <w:rsid w:val="0021673B"/>
    <w:rsid w:val="002255CA"/>
    <w:rsid w:val="002326AD"/>
    <w:rsid w:val="002413DD"/>
    <w:rsid w:val="002442C4"/>
    <w:rsid w:val="002508C7"/>
    <w:rsid w:val="00257F8D"/>
    <w:rsid w:val="0026521F"/>
    <w:rsid w:val="002858D8"/>
    <w:rsid w:val="00287AB6"/>
    <w:rsid w:val="002920BB"/>
    <w:rsid w:val="00292218"/>
    <w:rsid w:val="002944F7"/>
    <w:rsid w:val="00295ED9"/>
    <w:rsid w:val="002A787A"/>
    <w:rsid w:val="002B28CA"/>
    <w:rsid w:val="002B4985"/>
    <w:rsid w:val="002B5A52"/>
    <w:rsid w:val="002C456B"/>
    <w:rsid w:val="002C6016"/>
    <w:rsid w:val="002C6159"/>
    <w:rsid w:val="002D3F8C"/>
    <w:rsid w:val="002E00FE"/>
    <w:rsid w:val="002E0FB8"/>
    <w:rsid w:val="002E416E"/>
    <w:rsid w:val="002E63FF"/>
    <w:rsid w:val="002F29A9"/>
    <w:rsid w:val="002F3860"/>
    <w:rsid w:val="002F4795"/>
    <w:rsid w:val="002F4FA5"/>
    <w:rsid w:val="0032389A"/>
    <w:rsid w:val="00333229"/>
    <w:rsid w:val="003344A4"/>
    <w:rsid w:val="00336491"/>
    <w:rsid w:val="00343019"/>
    <w:rsid w:val="00343BC1"/>
    <w:rsid w:val="003451FF"/>
    <w:rsid w:val="003458CB"/>
    <w:rsid w:val="003500E1"/>
    <w:rsid w:val="00352FD4"/>
    <w:rsid w:val="003628A3"/>
    <w:rsid w:val="0037046F"/>
    <w:rsid w:val="003738E1"/>
    <w:rsid w:val="00376240"/>
    <w:rsid w:val="003777A1"/>
    <w:rsid w:val="00381699"/>
    <w:rsid w:val="00381FE3"/>
    <w:rsid w:val="00386DBF"/>
    <w:rsid w:val="003923A8"/>
    <w:rsid w:val="003C40C7"/>
    <w:rsid w:val="003E231C"/>
    <w:rsid w:val="003F4AA8"/>
    <w:rsid w:val="00405B30"/>
    <w:rsid w:val="00410314"/>
    <w:rsid w:val="00412254"/>
    <w:rsid w:val="00413919"/>
    <w:rsid w:val="00427B58"/>
    <w:rsid w:val="00427D88"/>
    <w:rsid w:val="00441D20"/>
    <w:rsid w:val="00442597"/>
    <w:rsid w:val="00451C0B"/>
    <w:rsid w:val="00452F6E"/>
    <w:rsid w:val="004603A5"/>
    <w:rsid w:val="00483108"/>
    <w:rsid w:val="004837BF"/>
    <w:rsid w:val="00496BF1"/>
    <w:rsid w:val="00497927"/>
    <w:rsid w:val="004A6EA8"/>
    <w:rsid w:val="004B1F98"/>
    <w:rsid w:val="004B7410"/>
    <w:rsid w:val="004C07BD"/>
    <w:rsid w:val="004C74D7"/>
    <w:rsid w:val="004C7FDA"/>
    <w:rsid w:val="004D0F49"/>
    <w:rsid w:val="004E603C"/>
    <w:rsid w:val="004E7C57"/>
    <w:rsid w:val="004F19FF"/>
    <w:rsid w:val="004F6108"/>
    <w:rsid w:val="00503820"/>
    <w:rsid w:val="00514F30"/>
    <w:rsid w:val="00517623"/>
    <w:rsid w:val="00517E97"/>
    <w:rsid w:val="00524A84"/>
    <w:rsid w:val="00540BC9"/>
    <w:rsid w:val="00541B5F"/>
    <w:rsid w:val="005463D4"/>
    <w:rsid w:val="00562DB6"/>
    <w:rsid w:val="00570F6C"/>
    <w:rsid w:val="00582DD2"/>
    <w:rsid w:val="00583C66"/>
    <w:rsid w:val="005A175F"/>
    <w:rsid w:val="005A1B36"/>
    <w:rsid w:val="005A4AEE"/>
    <w:rsid w:val="005B017A"/>
    <w:rsid w:val="005B54EC"/>
    <w:rsid w:val="005C59EB"/>
    <w:rsid w:val="005E7C83"/>
    <w:rsid w:val="005F770A"/>
    <w:rsid w:val="0060149E"/>
    <w:rsid w:val="00610791"/>
    <w:rsid w:val="00617556"/>
    <w:rsid w:val="00624FE1"/>
    <w:rsid w:val="00643D27"/>
    <w:rsid w:val="00651C8D"/>
    <w:rsid w:val="00655F08"/>
    <w:rsid w:val="00661D69"/>
    <w:rsid w:val="00662ECF"/>
    <w:rsid w:val="006670A2"/>
    <w:rsid w:val="00677627"/>
    <w:rsid w:val="00680C13"/>
    <w:rsid w:val="0068118D"/>
    <w:rsid w:val="006A2323"/>
    <w:rsid w:val="006A23D9"/>
    <w:rsid w:val="006B1C8A"/>
    <w:rsid w:val="006B4608"/>
    <w:rsid w:val="006B5981"/>
    <w:rsid w:val="006C6505"/>
    <w:rsid w:val="006C665D"/>
    <w:rsid w:val="006D0A1F"/>
    <w:rsid w:val="006E2845"/>
    <w:rsid w:val="006E328F"/>
    <w:rsid w:val="006E3D32"/>
    <w:rsid w:val="006E5FED"/>
    <w:rsid w:val="006F68C0"/>
    <w:rsid w:val="00706A64"/>
    <w:rsid w:val="00706E33"/>
    <w:rsid w:val="00711DD3"/>
    <w:rsid w:val="00713E8F"/>
    <w:rsid w:val="00720BB9"/>
    <w:rsid w:val="0072377F"/>
    <w:rsid w:val="00723FF2"/>
    <w:rsid w:val="00724842"/>
    <w:rsid w:val="00724E45"/>
    <w:rsid w:val="007508A6"/>
    <w:rsid w:val="00754BAC"/>
    <w:rsid w:val="00754FB7"/>
    <w:rsid w:val="007555A4"/>
    <w:rsid w:val="00772F59"/>
    <w:rsid w:val="00774837"/>
    <w:rsid w:val="0078568E"/>
    <w:rsid w:val="00792C6E"/>
    <w:rsid w:val="007A4DF0"/>
    <w:rsid w:val="007A5C08"/>
    <w:rsid w:val="007B47BD"/>
    <w:rsid w:val="007C1214"/>
    <w:rsid w:val="007C1F5E"/>
    <w:rsid w:val="007C6C76"/>
    <w:rsid w:val="007D1389"/>
    <w:rsid w:val="007D7EBA"/>
    <w:rsid w:val="007E3861"/>
    <w:rsid w:val="007E7CC0"/>
    <w:rsid w:val="007F4569"/>
    <w:rsid w:val="007F4BB8"/>
    <w:rsid w:val="00812A3A"/>
    <w:rsid w:val="0081336F"/>
    <w:rsid w:val="00816CB7"/>
    <w:rsid w:val="00823242"/>
    <w:rsid w:val="00832870"/>
    <w:rsid w:val="008351F7"/>
    <w:rsid w:val="00835DA5"/>
    <w:rsid w:val="00837E3C"/>
    <w:rsid w:val="00844A54"/>
    <w:rsid w:val="00850D22"/>
    <w:rsid w:val="008524C0"/>
    <w:rsid w:val="00853F2D"/>
    <w:rsid w:val="008547A7"/>
    <w:rsid w:val="00865498"/>
    <w:rsid w:val="00871011"/>
    <w:rsid w:val="00871474"/>
    <w:rsid w:val="008A2A7E"/>
    <w:rsid w:val="008A2FDC"/>
    <w:rsid w:val="008B627A"/>
    <w:rsid w:val="008C60D1"/>
    <w:rsid w:val="008E1565"/>
    <w:rsid w:val="008E5977"/>
    <w:rsid w:val="008F4E02"/>
    <w:rsid w:val="008F528B"/>
    <w:rsid w:val="00900107"/>
    <w:rsid w:val="00914750"/>
    <w:rsid w:val="00920193"/>
    <w:rsid w:val="00920AF8"/>
    <w:rsid w:val="00941597"/>
    <w:rsid w:val="00944175"/>
    <w:rsid w:val="00953BCF"/>
    <w:rsid w:val="00962034"/>
    <w:rsid w:val="00967ABE"/>
    <w:rsid w:val="009849DF"/>
    <w:rsid w:val="00986D68"/>
    <w:rsid w:val="009972EE"/>
    <w:rsid w:val="009A4340"/>
    <w:rsid w:val="009C72BF"/>
    <w:rsid w:val="009C7C9A"/>
    <w:rsid w:val="009D3E05"/>
    <w:rsid w:val="009E1D9D"/>
    <w:rsid w:val="009E6BE5"/>
    <w:rsid w:val="009E7811"/>
    <w:rsid w:val="00A038F1"/>
    <w:rsid w:val="00A04764"/>
    <w:rsid w:val="00A04FCD"/>
    <w:rsid w:val="00A14B99"/>
    <w:rsid w:val="00A24459"/>
    <w:rsid w:val="00A2719C"/>
    <w:rsid w:val="00A31062"/>
    <w:rsid w:val="00A50B06"/>
    <w:rsid w:val="00A51E80"/>
    <w:rsid w:val="00A565DA"/>
    <w:rsid w:val="00A80630"/>
    <w:rsid w:val="00A80A0E"/>
    <w:rsid w:val="00AA44BD"/>
    <w:rsid w:val="00AB2043"/>
    <w:rsid w:val="00AB6293"/>
    <w:rsid w:val="00AC0B70"/>
    <w:rsid w:val="00AC1265"/>
    <w:rsid w:val="00AE3D4B"/>
    <w:rsid w:val="00B070C5"/>
    <w:rsid w:val="00B17F88"/>
    <w:rsid w:val="00B200FD"/>
    <w:rsid w:val="00B20D46"/>
    <w:rsid w:val="00B34D89"/>
    <w:rsid w:val="00B436F8"/>
    <w:rsid w:val="00B51C70"/>
    <w:rsid w:val="00B52A9C"/>
    <w:rsid w:val="00B647DF"/>
    <w:rsid w:val="00B65A5D"/>
    <w:rsid w:val="00B72C9A"/>
    <w:rsid w:val="00B803A1"/>
    <w:rsid w:val="00B8404A"/>
    <w:rsid w:val="00B9637C"/>
    <w:rsid w:val="00BA21CF"/>
    <w:rsid w:val="00BA5019"/>
    <w:rsid w:val="00BA7153"/>
    <w:rsid w:val="00BB10C5"/>
    <w:rsid w:val="00BC04FA"/>
    <w:rsid w:val="00BC0C7E"/>
    <w:rsid w:val="00BC1733"/>
    <w:rsid w:val="00BC290C"/>
    <w:rsid w:val="00BD1A09"/>
    <w:rsid w:val="00BD5F13"/>
    <w:rsid w:val="00BE2735"/>
    <w:rsid w:val="00BE367A"/>
    <w:rsid w:val="00BE405C"/>
    <w:rsid w:val="00BE6F77"/>
    <w:rsid w:val="00BF5E66"/>
    <w:rsid w:val="00C165E5"/>
    <w:rsid w:val="00C212C2"/>
    <w:rsid w:val="00C22598"/>
    <w:rsid w:val="00C23BF3"/>
    <w:rsid w:val="00C31C3B"/>
    <w:rsid w:val="00C327C3"/>
    <w:rsid w:val="00C35F9C"/>
    <w:rsid w:val="00C36371"/>
    <w:rsid w:val="00C42D0B"/>
    <w:rsid w:val="00C463F2"/>
    <w:rsid w:val="00C53E9E"/>
    <w:rsid w:val="00C54858"/>
    <w:rsid w:val="00C60D71"/>
    <w:rsid w:val="00C610EA"/>
    <w:rsid w:val="00C6756F"/>
    <w:rsid w:val="00C7327B"/>
    <w:rsid w:val="00C93729"/>
    <w:rsid w:val="00C95136"/>
    <w:rsid w:val="00CA4E87"/>
    <w:rsid w:val="00CC393A"/>
    <w:rsid w:val="00CE0ECB"/>
    <w:rsid w:val="00CE2139"/>
    <w:rsid w:val="00CF10D1"/>
    <w:rsid w:val="00D12789"/>
    <w:rsid w:val="00D133A9"/>
    <w:rsid w:val="00D22093"/>
    <w:rsid w:val="00D22E88"/>
    <w:rsid w:val="00D2334B"/>
    <w:rsid w:val="00D239FB"/>
    <w:rsid w:val="00D32DEA"/>
    <w:rsid w:val="00D36D39"/>
    <w:rsid w:val="00D44B05"/>
    <w:rsid w:val="00D535F5"/>
    <w:rsid w:val="00D5689F"/>
    <w:rsid w:val="00D624D4"/>
    <w:rsid w:val="00D6265D"/>
    <w:rsid w:val="00D66146"/>
    <w:rsid w:val="00D71476"/>
    <w:rsid w:val="00D7457E"/>
    <w:rsid w:val="00D81DCC"/>
    <w:rsid w:val="00D878F4"/>
    <w:rsid w:val="00DA0815"/>
    <w:rsid w:val="00DA0FE5"/>
    <w:rsid w:val="00DA253F"/>
    <w:rsid w:val="00DA5D50"/>
    <w:rsid w:val="00DB25E8"/>
    <w:rsid w:val="00DB3792"/>
    <w:rsid w:val="00DC32CA"/>
    <w:rsid w:val="00DD0693"/>
    <w:rsid w:val="00DD207D"/>
    <w:rsid w:val="00DD2126"/>
    <w:rsid w:val="00DD7581"/>
    <w:rsid w:val="00DF070A"/>
    <w:rsid w:val="00DF0800"/>
    <w:rsid w:val="00DF094E"/>
    <w:rsid w:val="00DF1B59"/>
    <w:rsid w:val="00DF259C"/>
    <w:rsid w:val="00E03ECD"/>
    <w:rsid w:val="00E050B0"/>
    <w:rsid w:val="00E055F9"/>
    <w:rsid w:val="00E10D96"/>
    <w:rsid w:val="00E1524B"/>
    <w:rsid w:val="00E26457"/>
    <w:rsid w:val="00E3059C"/>
    <w:rsid w:val="00E41CA3"/>
    <w:rsid w:val="00E5793D"/>
    <w:rsid w:val="00E63FFB"/>
    <w:rsid w:val="00E6588F"/>
    <w:rsid w:val="00E679D8"/>
    <w:rsid w:val="00E73147"/>
    <w:rsid w:val="00E73D0D"/>
    <w:rsid w:val="00E74DDB"/>
    <w:rsid w:val="00E956FE"/>
    <w:rsid w:val="00EA66EE"/>
    <w:rsid w:val="00EB1E35"/>
    <w:rsid w:val="00EB35AF"/>
    <w:rsid w:val="00EC34BD"/>
    <w:rsid w:val="00EE3B1C"/>
    <w:rsid w:val="00EF0E02"/>
    <w:rsid w:val="00F05251"/>
    <w:rsid w:val="00F06A3E"/>
    <w:rsid w:val="00F0752A"/>
    <w:rsid w:val="00F079B7"/>
    <w:rsid w:val="00F15109"/>
    <w:rsid w:val="00F16B3F"/>
    <w:rsid w:val="00F213C8"/>
    <w:rsid w:val="00F26718"/>
    <w:rsid w:val="00F335EE"/>
    <w:rsid w:val="00F348E6"/>
    <w:rsid w:val="00F3584D"/>
    <w:rsid w:val="00F52B57"/>
    <w:rsid w:val="00F845B8"/>
    <w:rsid w:val="00F851F5"/>
    <w:rsid w:val="00F86391"/>
    <w:rsid w:val="00F86FD8"/>
    <w:rsid w:val="00F90807"/>
    <w:rsid w:val="00FA17DB"/>
    <w:rsid w:val="00FA4809"/>
    <w:rsid w:val="00FD13F6"/>
    <w:rsid w:val="00FD2DFE"/>
    <w:rsid w:val="00FE2DB1"/>
    <w:rsid w:val="00FE4877"/>
    <w:rsid w:val="00FE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Saistīto dokumentu saraksts,Syle 1"/>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Saistīto dokumentu saraksts Rakstz.,Syle 1 Rakstz."/>
    <w:link w:val="Sarakstarindkopa"/>
    <w:uiPriority w:val="34"/>
    <w:qFormat/>
    <w:rsid w:val="0048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Saistīto dokumentu saraksts,Syle 1"/>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Saistīto dokumentu saraksts Rakstz.,Syle 1 Rakstz."/>
    <w:link w:val="Sarakstarindkopa"/>
    <w:uiPriority w:val="34"/>
    <w:qFormat/>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70352330">
      <w:bodyDiv w:val="1"/>
      <w:marLeft w:val="0"/>
      <w:marRight w:val="0"/>
      <w:marTop w:val="0"/>
      <w:marBottom w:val="0"/>
      <w:divBdr>
        <w:top w:val="none" w:sz="0" w:space="0" w:color="auto"/>
        <w:left w:val="none" w:sz="0" w:space="0" w:color="auto"/>
        <w:bottom w:val="none" w:sz="0" w:space="0" w:color="auto"/>
        <w:right w:val="none" w:sz="0" w:space="0" w:color="auto"/>
      </w:divBdr>
    </w:div>
    <w:div w:id="125514900">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257443628">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514458645">
      <w:bodyDiv w:val="1"/>
      <w:marLeft w:val="0"/>
      <w:marRight w:val="0"/>
      <w:marTop w:val="0"/>
      <w:marBottom w:val="0"/>
      <w:divBdr>
        <w:top w:val="none" w:sz="0" w:space="0" w:color="auto"/>
        <w:left w:val="none" w:sz="0" w:space="0" w:color="auto"/>
        <w:bottom w:val="none" w:sz="0" w:space="0" w:color="auto"/>
        <w:right w:val="none" w:sz="0" w:space="0" w:color="auto"/>
      </w:divBdr>
    </w:div>
    <w:div w:id="615874117">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10031998">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33820486">
      <w:bodyDiv w:val="1"/>
      <w:marLeft w:val="0"/>
      <w:marRight w:val="0"/>
      <w:marTop w:val="0"/>
      <w:marBottom w:val="0"/>
      <w:divBdr>
        <w:top w:val="none" w:sz="0" w:space="0" w:color="auto"/>
        <w:left w:val="none" w:sz="0" w:space="0" w:color="auto"/>
        <w:bottom w:val="none" w:sz="0" w:space="0" w:color="auto"/>
        <w:right w:val="none" w:sz="0" w:space="0" w:color="auto"/>
      </w:divBdr>
    </w:div>
    <w:div w:id="743376911">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866408999">
      <w:bodyDiv w:val="1"/>
      <w:marLeft w:val="0"/>
      <w:marRight w:val="0"/>
      <w:marTop w:val="0"/>
      <w:marBottom w:val="0"/>
      <w:divBdr>
        <w:top w:val="none" w:sz="0" w:space="0" w:color="auto"/>
        <w:left w:val="none" w:sz="0" w:space="0" w:color="auto"/>
        <w:bottom w:val="none" w:sz="0" w:space="0" w:color="auto"/>
        <w:right w:val="none" w:sz="0" w:space="0" w:color="auto"/>
      </w:divBdr>
    </w:div>
    <w:div w:id="912739641">
      <w:bodyDiv w:val="1"/>
      <w:marLeft w:val="0"/>
      <w:marRight w:val="0"/>
      <w:marTop w:val="0"/>
      <w:marBottom w:val="0"/>
      <w:divBdr>
        <w:top w:val="none" w:sz="0" w:space="0" w:color="auto"/>
        <w:left w:val="none" w:sz="0" w:space="0" w:color="auto"/>
        <w:bottom w:val="none" w:sz="0" w:space="0" w:color="auto"/>
        <w:right w:val="none" w:sz="0" w:space="0" w:color="auto"/>
      </w:divBdr>
    </w:div>
    <w:div w:id="1200584567">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600525263">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889149530">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 w:id="20830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unicentr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A577-5DD1-4B52-A586-54FCB7F0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8598</Words>
  <Characters>4902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cp:revision>
  <cp:lastPrinted>2019-09-12T06:58:00Z</cp:lastPrinted>
  <dcterms:created xsi:type="dcterms:W3CDTF">2019-09-16T11:43:00Z</dcterms:created>
  <dcterms:modified xsi:type="dcterms:W3CDTF">2019-09-16T11:43:00Z</dcterms:modified>
</cp:coreProperties>
</file>