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A6" w:rsidRDefault="00C80D07">
      <w:bookmarkStart w:id="0" w:name="_GoBack"/>
      <w:r>
        <w:rPr>
          <w:noProof/>
          <w:lang w:eastAsia="lv-LV"/>
        </w:rPr>
        <w:drawing>
          <wp:inline distT="0" distB="0" distL="0" distR="0">
            <wp:extent cx="5257800" cy="1314449"/>
            <wp:effectExtent l="0" t="0" r="0" b="1"/>
            <wp:docPr id="1" name="Attēls 1" descr="http://www.esfondi.lv/upload/Preses_relizes/2015/2015-02-17_PR_ESfondi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314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:rsidR="00BC1FA6" w:rsidRDefault="00C80D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INFORMATĪVAIS PAZIŅOJUMS</w:t>
      </w:r>
    </w:p>
    <w:p w:rsidR="00BC1FA6" w:rsidRDefault="00C80D07">
      <w:pPr>
        <w:spacing w:after="0"/>
        <w:jc w:val="center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SIA „Priekules nami” izsludina iepirkuma procedūru </w:t>
      </w:r>
    </w:p>
    <w:p w:rsidR="00BC1FA6" w:rsidRDefault="00C80D07">
      <w:pPr>
        <w:spacing w:after="0"/>
        <w:jc w:val="center"/>
      </w:pPr>
      <w:r>
        <w:rPr>
          <w:rFonts w:ascii="Arial" w:eastAsia="SimSun" w:hAnsi="Arial" w:cs="Arial"/>
        </w:rPr>
        <w:t xml:space="preserve">“Būvprojekta </w:t>
      </w:r>
      <w:r>
        <w:rPr>
          <w:rFonts w:ascii="Arial" w:eastAsia="SimSun" w:hAnsi="Arial" w:cs="Arial"/>
          <w:b/>
        </w:rPr>
        <w:t xml:space="preserve">„Ūdens apgādes un kanalizācijas sistēmu pārbūve Priekules pilsētā un Priekules pagasta </w:t>
      </w:r>
      <w:r>
        <w:rPr>
          <w:rFonts w:ascii="Arial" w:eastAsia="SimSun" w:hAnsi="Arial" w:cs="Arial"/>
          <w:b/>
        </w:rPr>
        <w:t xml:space="preserve">Saulaines ciemā” </w:t>
      </w:r>
      <w:r>
        <w:rPr>
          <w:rFonts w:ascii="Arial" w:eastAsia="SimSun" w:hAnsi="Arial" w:cs="Arial"/>
        </w:rPr>
        <w:t>izstrāde un autoruzraudzības pakalpojumi””</w:t>
      </w:r>
    </w:p>
    <w:p w:rsidR="00BC1FA6" w:rsidRDefault="00C80D07">
      <w:pPr>
        <w:spacing w:before="120" w:after="120"/>
        <w:jc w:val="center"/>
      </w:pPr>
      <w:r>
        <w:rPr>
          <w:rFonts w:ascii="Arial" w:hAnsi="Arial" w:cs="Arial"/>
        </w:rPr>
        <w:t xml:space="preserve">Iepirkuma identifikācijas Nr. </w:t>
      </w:r>
      <w:r>
        <w:t>PN/2017/KF/2</w:t>
      </w:r>
    </w:p>
    <w:p w:rsidR="00BC1FA6" w:rsidRDefault="00BC1FA6">
      <w:pPr>
        <w:spacing w:before="120" w:after="120"/>
      </w:pPr>
    </w:p>
    <w:p w:rsidR="00BC1FA6" w:rsidRDefault="00C80D07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>Pasūtītāja nosaukums</w:t>
      </w:r>
      <w:r>
        <w:t xml:space="preserve">: </w:t>
      </w:r>
      <w:r>
        <w:rPr>
          <w:rFonts w:ascii="Arial" w:hAnsi="Arial" w:cs="Arial"/>
          <w:sz w:val="20"/>
          <w:szCs w:val="20"/>
        </w:rPr>
        <w:t>SIA „Priekules nami”, reģ.Nr.42103020465</w:t>
      </w:r>
    </w:p>
    <w:p w:rsidR="00BC1FA6" w:rsidRDefault="00C80D07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>Pasūtītāja adrese</w:t>
      </w:r>
      <w:r>
        <w:t xml:space="preserve">: </w:t>
      </w:r>
      <w:r>
        <w:rPr>
          <w:rFonts w:ascii="Arial" w:hAnsi="Arial" w:cs="Arial"/>
          <w:sz w:val="20"/>
          <w:szCs w:val="20"/>
        </w:rPr>
        <w:t>Ķieģeļu iela 2a, Priekule, Priekules novads, LV-3434</w:t>
      </w:r>
    </w:p>
    <w:p w:rsidR="00BC1FA6" w:rsidRDefault="00C80D07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>Kontaktpersonas</w:t>
      </w:r>
      <w:r>
        <w:rPr>
          <w:sz w:val="20"/>
          <w:szCs w:val="20"/>
        </w:rPr>
        <w:t xml:space="preserve">: </w:t>
      </w:r>
      <w:r>
        <w:rPr>
          <w:rFonts w:ascii="Arial" w:hAnsi="Arial" w:cs="Arial"/>
          <w:spacing w:val="-14"/>
          <w:sz w:val="20"/>
          <w:szCs w:val="20"/>
        </w:rPr>
        <w:t xml:space="preserve">valdes locekle Arta Brauna (mob. 29175268), tehniskais direktors Jānis Kaucis  (mob. 28658508) </w:t>
      </w:r>
    </w:p>
    <w:p w:rsidR="00BC1FA6" w:rsidRDefault="00C80D07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>Iepirkuma procedūra izstrādāta</w:t>
      </w:r>
      <w:r>
        <w:t>: saskaņā ar „Iepirkuma vadlīnijas sabiedrisko pakalpojumu sniedzējiem” (apstiprinātas 08.05.2017.)</w:t>
      </w:r>
    </w:p>
    <w:p w:rsidR="00BC1FA6" w:rsidRDefault="00C80D07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>Iepirkuma īss apraksts</w:t>
      </w:r>
      <w:r>
        <w:t xml:space="preserve">: </w:t>
      </w:r>
      <w:r>
        <w:rPr>
          <w:rFonts w:eastAsia="SimSun"/>
        </w:rPr>
        <w:t xml:space="preserve"> Būvpr</w:t>
      </w:r>
      <w:r>
        <w:rPr>
          <w:rFonts w:eastAsia="SimSun"/>
        </w:rPr>
        <w:t xml:space="preserve">ojekta </w:t>
      </w:r>
      <w:r>
        <w:rPr>
          <w:rFonts w:eastAsia="SimSun"/>
          <w:b/>
        </w:rPr>
        <w:t xml:space="preserve">„Ūdens apgādes un kanalizācijas sistēmu pārbūve Priekules pilsētā un Priekules pagasta Saulaines ciemā” </w:t>
      </w:r>
      <w:r>
        <w:rPr>
          <w:rFonts w:eastAsia="SimSun"/>
        </w:rPr>
        <w:t>izstrāde un autoruzraudzības pakalpojumi.</w:t>
      </w:r>
    </w:p>
    <w:p w:rsidR="00BC1FA6" w:rsidRDefault="00C80D07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>Paredzamā līguma izpildes vieta</w:t>
      </w:r>
      <w:r>
        <w:t>: Priekules novada Priekules pilsēta, Priekules pagasta Saulaines ciems.</w:t>
      </w:r>
      <w:r>
        <w:t xml:space="preserve"> </w:t>
      </w:r>
    </w:p>
    <w:p w:rsidR="00BC1FA6" w:rsidRDefault="00C80D07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>Konkursa dokumentus var saņemt</w:t>
      </w:r>
      <w:r>
        <w:t xml:space="preserve">: Pasūtītājs nodrošina brīvu un tiešu pieeju iepirkuma procedūras dokumentiem </w:t>
      </w:r>
      <w:r>
        <w:rPr>
          <w:rStyle w:val="apple-style-span"/>
          <w:rFonts w:cs="Arial"/>
          <w:szCs w:val="20"/>
        </w:rPr>
        <w:t xml:space="preserve">Priekules novada pašvaldības mājas lapā </w:t>
      </w:r>
      <w:hyperlink r:id="rId8" w:history="1">
        <w:r>
          <w:rPr>
            <w:rStyle w:val="Hipersaite"/>
            <w:rFonts w:cs="Arial"/>
            <w:szCs w:val="20"/>
          </w:rPr>
          <w:t>www.priekulesnovads.lv</w:t>
        </w:r>
      </w:hyperlink>
      <w:r>
        <w:rPr>
          <w:rStyle w:val="apple-style-span"/>
          <w:rFonts w:cs="Arial"/>
          <w:szCs w:val="20"/>
        </w:rPr>
        <w:t xml:space="preserve"> sadaļā </w:t>
      </w:r>
      <w:r>
        <w:rPr>
          <w:rStyle w:val="apple-style-span"/>
          <w:rFonts w:cs="Arial"/>
          <w:i/>
          <w:szCs w:val="20"/>
        </w:rPr>
        <w:t>Iepirkumi</w:t>
      </w:r>
      <w:r>
        <w:rPr>
          <w:rStyle w:val="apple-style-span"/>
          <w:rFonts w:cs="Arial"/>
          <w:szCs w:val="20"/>
        </w:rPr>
        <w:t xml:space="preserve"> , kā arī SIA „Priek</w:t>
      </w:r>
      <w:r>
        <w:rPr>
          <w:rStyle w:val="apple-style-span"/>
          <w:rFonts w:cs="Arial"/>
          <w:szCs w:val="20"/>
        </w:rPr>
        <w:t xml:space="preserve">ules nami” mājas </w:t>
      </w:r>
      <w:hyperlink r:id="rId9" w:history="1">
        <w:r>
          <w:rPr>
            <w:rStyle w:val="Hipersaite"/>
            <w:rFonts w:cs="Arial"/>
            <w:szCs w:val="20"/>
          </w:rPr>
          <w:t>www.priekulesnami.lv</w:t>
        </w:r>
      </w:hyperlink>
      <w:r>
        <w:rPr>
          <w:rStyle w:val="apple-style-span"/>
          <w:rFonts w:cs="Arial"/>
          <w:szCs w:val="20"/>
        </w:rPr>
        <w:t xml:space="preserve"> sadaļā </w:t>
      </w:r>
      <w:r>
        <w:rPr>
          <w:rStyle w:val="apple-style-span"/>
          <w:rFonts w:cs="Arial"/>
          <w:i/>
          <w:szCs w:val="20"/>
        </w:rPr>
        <w:t>Iepirkumi</w:t>
      </w:r>
      <w:r>
        <w:rPr>
          <w:rStyle w:val="apple-style-span"/>
          <w:rFonts w:cs="Arial"/>
          <w:szCs w:val="20"/>
        </w:rPr>
        <w:t>.</w:t>
      </w:r>
    </w:p>
    <w:p w:rsidR="00BC1FA6" w:rsidRDefault="00C80D07">
      <w:pPr>
        <w:pStyle w:val="Sarakstarindkopa"/>
        <w:numPr>
          <w:ilvl w:val="0"/>
          <w:numId w:val="2"/>
        </w:numPr>
        <w:spacing w:before="120" w:after="120"/>
      </w:pPr>
      <w:r>
        <w:rPr>
          <w:b/>
        </w:rPr>
        <w:t>Piedāvājumu iesniedz</w:t>
      </w:r>
      <w:r>
        <w:t xml:space="preserve">: </w:t>
      </w:r>
      <w:r>
        <w:rPr>
          <w:rFonts w:cs="Arial"/>
        </w:rPr>
        <w:t xml:space="preserve">līdz 2017.gada </w:t>
      </w:r>
      <w:r>
        <w:rPr>
          <w:rFonts w:cs="Arial"/>
          <w:bCs/>
          <w:szCs w:val="20"/>
        </w:rPr>
        <w:t xml:space="preserve">12.oktobrim </w:t>
      </w:r>
      <w:r>
        <w:rPr>
          <w:rFonts w:cs="Arial"/>
        </w:rPr>
        <w:t xml:space="preserve">plkst.14.00  </w:t>
      </w:r>
      <w:r>
        <w:rPr>
          <w:rFonts w:cs="Arial"/>
          <w:szCs w:val="20"/>
        </w:rPr>
        <w:t>Ķieģeļu ielā 2a, Priekule</w:t>
      </w:r>
      <w:r>
        <w:rPr>
          <w:rFonts w:cs="Arial"/>
        </w:rPr>
        <w:t>, SIA „Priekules nami” uzņēmuma telpās, atbilstoši Nolikumā noteikta</w:t>
      </w:r>
      <w:r>
        <w:rPr>
          <w:rFonts w:cs="Arial"/>
        </w:rPr>
        <w:t>jām prasībām.</w:t>
      </w:r>
    </w:p>
    <w:p w:rsidR="00BC1FA6" w:rsidRDefault="00BC1FA6">
      <w:pPr>
        <w:spacing w:before="120" w:after="120"/>
      </w:pPr>
    </w:p>
    <w:p w:rsidR="00BC1FA6" w:rsidRDefault="00C80D07">
      <w:pPr>
        <w:spacing w:before="120" w:after="120"/>
        <w:ind w:firstLine="426"/>
      </w:pPr>
      <w:r>
        <w:t>21.09.2017.</w:t>
      </w:r>
    </w:p>
    <w:p w:rsidR="00BC1FA6" w:rsidRDefault="00C80D07">
      <w:pPr>
        <w:spacing w:after="0" w:line="240" w:lineRule="auto"/>
        <w:jc w:val="right"/>
      </w:pPr>
      <w:r>
        <w:t>SIA „Priekules nami”</w:t>
      </w:r>
    </w:p>
    <w:p w:rsidR="00BC1FA6" w:rsidRDefault="00C80D07">
      <w:pPr>
        <w:spacing w:after="0" w:line="240" w:lineRule="auto"/>
        <w:ind w:firstLine="426"/>
        <w:jc w:val="right"/>
      </w:pPr>
      <w:r>
        <w:t>valdes locekle  Arta Brauna</w:t>
      </w:r>
    </w:p>
    <w:p w:rsidR="00BC1FA6" w:rsidRDefault="00BC1FA6">
      <w:pPr>
        <w:spacing w:before="120" w:after="120"/>
        <w:jc w:val="center"/>
      </w:pPr>
    </w:p>
    <w:p w:rsidR="00BC1FA6" w:rsidRDefault="00BC1FA6">
      <w:pPr>
        <w:spacing w:after="0"/>
        <w:jc w:val="center"/>
        <w:rPr>
          <w:rFonts w:ascii="Arial" w:hAnsi="Arial" w:cs="Arial"/>
        </w:rPr>
      </w:pPr>
    </w:p>
    <w:sectPr w:rsidR="00BC1FA6">
      <w:pgSz w:w="11906" w:h="16838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07" w:rsidRDefault="00C80D07">
      <w:pPr>
        <w:spacing w:after="0" w:line="240" w:lineRule="auto"/>
      </w:pPr>
      <w:r>
        <w:separator/>
      </w:r>
    </w:p>
  </w:endnote>
  <w:endnote w:type="continuationSeparator" w:id="0">
    <w:p w:rsidR="00C80D07" w:rsidRDefault="00C8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07" w:rsidRDefault="00C80D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0D07" w:rsidRDefault="00C8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35F2"/>
    <w:multiLevelType w:val="multilevel"/>
    <w:tmpl w:val="65C6E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D59EE"/>
    <w:multiLevelType w:val="multilevel"/>
    <w:tmpl w:val="A58210A2"/>
    <w:styleLink w:val="LFO4"/>
    <w:lvl w:ilvl="0">
      <w:start w:val="1"/>
      <w:numFmt w:val="decimal"/>
      <w:pStyle w:val="Paragrfs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1FA6"/>
    <w:rsid w:val="007C422D"/>
    <w:rsid w:val="00BC1FA6"/>
    <w:rsid w:val="00C8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591D9-30F0-48AD-87BB-94F8E092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pPr>
      <w:ind w:left="720"/>
    </w:pPr>
  </w:style>
  <w:style w:type="paragraph" w:styleId="Balonteksts">
    <w:name w:val="Balloon Text"/>
    <w:basedOn w:val="Parast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rPr>
      <w:rFonts w:ascii="Tahoma" w:hAnsi="Tahoma" w:cs="Tahoma"/>
      <w:sz w:val="16"/>
      <w:szCs w:val="16"/>
    </w:rPr>
  </w:style>
  <w:style w:type="character" w:styleId="Hipersaite">
    <w:name w:val="Hyperlink"/>
    <w:rPr>
      <w:color w:val="0000FF"/>
      <w:u w:val="single"/>
    </w:rPr>
  </w:style>
  <w:style w:type="paragraph" w:customStyle="1" w:styleId="Punkts">
    <w:name w:val="Punkts"/>
    <w:basedOn w:val="Parasts"/>
    <w:next w:val="Apakpunkts"/>
    <w:pPr>
      <w:suppressAutoHyphens w:val="0"/>
      <w:textAlignment w:val="auto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Parasts"/>
    <w:pPr>
      <w:suppressAutoHyphens w:val="0"/>
      <w:textAlignment w:val="auto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Parasts"/>
    <w:next w:val="Parasts"/>
    <w:pPr>
      <w:numPr>
        <w:numId w:val="1"/>
      </w:numPr>
      <w:suppressAutoHyphens w:val="0"/>
      <w:jc w:val="both"/>
      <w:textAlignment w:val="auto"/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rPr>
      <w:rFonts w:ascii="Arial" w:eastAsia="Times New Roman" w:hAnsi="Arial"/>
      <w:b/>
      <w:sz w:val="20"/>
      <w:szCs w:val="24"/>
      <w:lang w:eastAsia="lv-LV"/>
    </w:rPr>
  </w:style>
  <w:style w:type="character" w:customStyle="1" w:styleId="apple-style-span">
    <w:name w:val="apple-style-span"/>
    <w:basedOn w:val="Noklusjumarindkopasfonts"/>
  </w:style>
  <w:style w:type="numbering" w:customStyle="1" w:styleId="LFO4">
    <w:name w:val="LFO4"/>
    <w:basedOn w:val="Bezsarak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ekule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ekulesnami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ipoljascenko</dc:creator>
  <cp:lastModifiedBy>Linda Gūža</cp:lastModifiedBy>
  <cp:revision>2</cp:revision>
  <cp:lastPrinted>2017-09-21T09:15:00Z</cp:lastPrinted>
  <dcterms:created xsi:type="dcterms:W3CDTF">2017-09-21T13:57:00Z</dcterms:created>
  <dcterms:modified xsi:type="dcterms:W3CDTF">2017-09-21T13:57:00Z</dcterms:modified>
</cp:coreProperties>
</file>