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93" w:rsidRDefault="00571D93" w:rsidP="00571D93">
      <w:pPr>
        <w:ind w:left="4507" w:hanging="4500"/>
        <w:jc w:val="right"/>
      </w:pPr>
      <w:r>
        <w:t xml:space="preserve">                            </w:t>
      </w:r>
    </w:p>
    <w:p w:rsidR="00571D93" w:rsidRPr="00571D93" w:rsidRDefault="00571D93" w:rsidP="00571D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D93">
        <w:rPr>
          <w:rFonts w:ascii="Times New Roman" w:hAnsi="Times New Roman" w:cs="Times New Roman"/>
          <w:sz w:val="24"/>
          <w:szCs w:val="24"/>
        </w:rPr>
        <w:t>APSTIPRINĀTS</w:t>
      </w:r>
    </w:p>
    <w:p w:rsidR="00571D93" w:rsidRPr="00571D93" w:rsidRDefault="00571D93" w:rsidP="00571D9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1D93">
        <w:rPr>
          <w:rFonts w:ascii="Times New Roman" w:hAnsi="Times New Roman" w:cs="Times New Roman"/>
          <w:sz w:val="24"/>
          <w:szCs w:val="24"/>
        </w:rPr>
        <w:t>ar Priekules novada pašvaldības</w:t>
      </w:r>
    </w:p>
    <w:p w:rsidR="00571D93" w:rsidRPr="00571D93" w:rsidRDefault="00571D93" w:rsidP="00571D9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1D93">
        <w:rPr>
          <w:rFonts w:ascii="Times New Roman" w:hAnsi="Times New Roman" w:cs="Times New Roman"/>
          <w:sz w:val="24"/>
          <w:szCs w:val="24"/>
        </w:rPr>
        <w:tab/>
        <w:t>28.08.2014., domes sēdes lēmumu</w:t>
      </w:r>
    </w:p>
    <w:p w:rsidR="00571D93" w:rsidRPr="00571D93" w:rsidRDefault="009F5B0B" w:rsidP="00571D9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(prot.Nr.16,4</w:t>
      </w:r>
      <w:r w:rsidR="00571D93" w:rsidRPr="00571D93">
        <w:rPr>
          <w:rFonts w:ascii="Times New Roman" w:hAnsi="Times New Roman" w:cs="Times New Roman"/>
          <w:sz w:val="24"/>
          <w:szCs w:val="24"/>
        </w:rPr>
        <w:t xml:space="preserve">.§), </w:t>
      </w:r>
    </w:p>
    <w:p w:rsidR="0001157B" w:rsidRDefault="0001157B" w:rsidP="00FA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1B6" w:rsidRDefault="004B670F" w:rsidP="00FA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Bunkas pagasta Krotes</w:t>
      </w:r>
      <w:r w:rsidR="00FA01B6" w:rsidRPr="00FA0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bibliotēkas lietošanas noteikumi</w:t>
      </w:r>
    </w:p>
    <w:p w:rsidR="004B670F" w:rsidRPr="00FA01B6" w:rsidRDefault="004B670F" w:rsidP="00FA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1B6" w:rsidRPr="00951B6A" w:rsidRDefault="00951B6A" w:rsidP="00951B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1B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Izstrādāti saskaņā ar Bibliotēku likuma 21.pantu</w:t>
      </w:r>
    </w:p>
    <w:p w:rsidR="00F17441" w:rsidRPr="00951B6A" w:rsidRDefault="00F17441" w:rsidP="00FA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FA01B6" w:rsidRPr="00FA01B6" w:rsidRDefault="001732F9" w:rsidP="00FA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E83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Vispārīgie noteikumi</w:t>
      </w:r>
    </w:p>
    <w:p w:rsidR="00FA01B6" w:rsidRPr="00FA01B6" w:rsidRDefault="00FA01B6" w:rsidP="00FA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Šie noteikumi nosaka </w:t>
      </w:r>
      <w:r w:rsidR="004B670F">
        <w:rPr>
          <w:rFonts w:ascii="Times New Roman" w:eastAsia="Times New Roman" w:hAnsi="Times New Roman" w:cs="Times New Roman"/>
          <w:color w:val="000000"/>
          <w:sz w:val="24"/>
          <w:szCs w:val="24"/>
        </w:rPr>
        <w:t>Bunkas pagasta Krotes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bibliotēkas (turpmāk – Bibliotēka) pakalpojumu</w:t>
      </w:r>
      <w:r w:rsidR="001732F9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sniegšanas kārtību lietotājiem.</w:t>
      </w: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Bibliotēkas lietotāja tiesības un pienākumus nosaka Bibliotēku likums, citi Latvijas Republikas likumi un tiesību akti, Bibliotēkas nolikums un Bibliotēkas lietošanas noteikumi.</w:t>
      </w: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Bibliotēkas lietošanas noteikumu izmaiņas un papildinājumus ierosina</w:t>
      </w:r>
      <w:r w:rsidR="001732F9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vadītājs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apstiprina Priekules novada pašvaldība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s dome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Bibliotēkai ir pienākums iepazīstināt lietotājus ar 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šiem</w:t>
      </w:r>
      <w:r w:rsidR="001732F9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noteikumiem. Tie izvietojami Bibliotēkas lietotājiem pieejamā vietā.</w:t>
      </w:r>
    </w:p>
    <w:p w:rsidR="00FA01B6" w:rsidRPr="00FA01B6" w:rsidRDefault="00FA01B6" w:rsidP="00FA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01B6" w:rsidRPr="00F87AD0" w:rsidRDefault="00F87AD0" w:rsidP="00F87A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E836F2" w:rsidRPr="00F8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1732F9" w:rsidRPr="00F8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E836F2" w:rsidRPr="00F87A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Bibliotēkas lietotāji</w:t>
      </w:r>
    </w:p>
    <w:p w:rsidR="00FA01B6" w:rsidRPr="00FA01B6" w:rsidRDefault="00FA01B6" w:rsidP="00FA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Bibliotēkas lietotājs ir ikviena juridiska vai fiziska persona, kas izmanto</w:t>
      </w:r>
      <w:r w:rsidR="001732F9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Bibliotēkas pakalpojumus.</w:t>
      </w: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Lietotājus Bibliotēkā reģistrē, uzrādot personu apliecinošu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dokumentu.</w:t>
      </w: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Lietotājus līdz 16 gadu vecumam bibliotēkā reģistrē, uzrādot personu</w:t>
      </w:r>
      <w:r w:rsidR="001732F9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apliecinošu dokumentu un viena no vecāku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(aizbildņu)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rakstveida piekrišanu.</w:t>
      </w: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Bibliotēkas darbinieki apņemas nodrošināt iesniegto personas datu aizsardzību atbilstoši Fizisko personu datu aizsardzības likuma prasībām.</w:t>
      </w: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Reģistrējoties bibliotēkā, lietotājam jāiepazīstas ar bibliotēkas lietošanas</w:t>
      </w:r>
      <w:r w:rsidR="001732F9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noteikumiem un ar savu parakstu jāapstiprina šo noteikumu ievērošanu.</w:t>
      </w: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Mainot 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vārdu,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uzvārdu, dzīves vai darba vietu, lietotājam tas jāpaziņo Bibliotēka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s darbiniekam</w:t>
      </w:r>
      <w:r w:rsidR="001732F9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kārtējā apmeklējuma reizē.</w:t>
      </w:r>
    </w:p>
    <w:p w:rsidR="00FA01B6" w:rsidRPr="00FA01B6" w:rsidRDefault="00FA01B6" w:rsidP="001732F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1B6" w:rsidRPr="00496199" w:rsidRDefault="00FA01B6" w:rsidP="004961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 w:rsidR="00630C27" w:rsidRPr="00496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Bibliotēkas</w:t>
      </w:r>
      <w:r w:rsidR="00E836F2" w:rsidRPr="00496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lietotāju apkalpošanas kārtība</w:t>
      </w:r>
    </w:p>
    <w:p w:rsidR="00FA01B6" w:rsidRPr="00FA01B6" w:rsidRDefault="00FA01B6" w:rsidP="00FA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Bibliotēkas sniegtie 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pamat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pakalpojumi ir bez maksas.</w:t>
      </w:r>
    </w:p>
    <w:p w:rsidR="00FA01B6" w:rsidRPr="00496199" w:rsidRDefault="00FA01B6" w:rsidP="00496199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Bibliotēkas 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pamat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pakalpojumi ir šādi:</w:t>
      </w:r>
    </w:p>
    <w:p w:rsidR="00FA01B6" w:rsidRPr="00070BEE" w:rsidRDefault="00FA01B6" w:rsidP="00070BEE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bibliotēkas apmeklēšana un lietotājiem paredzēto pakalpojumu (</w:t>
      </w:r>
      <w:proofErr w:type="spellStart"/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t.sk.datoru</w:t>
      </w:r>
      <w:proofErr w:type="spellEnd"/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, interneta un vispārpieejamo elektroniskās informācijas resursu publiska</w:t>
      </w:r>
      <w:r w:rsidR="00792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pieejamība);</w:t>
      </w:r>
    </w:p>
    <w:p w:rsidR="00FA01B6" w:rsidRPr="00070BEE" w:rsidRDefault="00FA01B6" w:rsidP="00070BEE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iekārtu un aprīkojuma izmantošana, lietotāja reģistrācija bibliotēkā,</w:t>
      </w:r>
    </w:p>
    <w:p w:rsidR="00FA01B6" w:rsidRPr="00070BEE" w:rsidRDefault="00FA01B6" w:rsidP="00070BEE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grāmatu un citu dokumentu izsniegšana līdzņemšanai vai izmantošana uz vietas bibliotēkā;</w:t>
      </w:r>
    </w:p>
    <w:p w:rsidR="00FA01B6" w:rsidRPr="00792C42" w:rsidRDefault="00FA01B6" w:rsidP="00792C42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lietotāju apmācība un konsultāciju sniegšana par bibliotēkas krājumiem un citiem informācijas resursiem, katalogiem, kartotēkām un citām informācijas</w:t>
      </w:r>
      <w:r w:rsidR="00792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2C42">
        <w:rPr>
          <w:rFonts w:ascii="Times New Roman" w:eastAsia="Times New Roman" w:hAnsi="Times New Roman" w:cs="Times New Roman"/>
          <w:color w:val="000000"/>
          <w:sz w:val="24"/>
          <w:szCs w:val="24"/>
        </w:rPr>
        <w:t>meklēšanas sistēmām un to izmantošana;</w:t>
      </w:r>
    </w:p>
    <w:p w:rsidR="00FA01B6" w:rsidRPr="00070BEE" w:rsidRDefault="00FA01B6" w:rsidP="00070BEE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bibliotekāro, bibliogrāfisko un </w:t>
      </w:r>
      <w:proofErr w:type="spellStart"/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faktogrāfisko</w:t>
      </w:r>
      <w:proofErr w:type="spellEnd"/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uzziņu sniegšana;</w:t>
      </w:r>
    </w:p>
    <w:p w:rsidR="00FA01B6" w:rsidRPr="00070BEE" w:rsidRDefault="00FA01B6" w:rsidP="00070BEE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bibliotēkas un literatūru popularizēšanas pasākumi.</w:t>
      </w: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Datoru, interneta un vispārpieejamo elektroniskās informācijas resursu publiskas </w:t>
      </w:r>
      <w:r w:rsidR="00630C27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izmantošanas kārtība Bibliotēkā noteikta šo noteikumu </w:t>
      </w:r>
      <w:r w:rsidRPr="004961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pielikumā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(1.pielikums).</w:t>
      </w: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Bibliotēkā saņemtie izdevumi lietotājam jānodod līdz Bibliotēkas noteiktajam</w:t>
      </w:r>
      <w:r w:rsidR="00630C27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termiņam. To iespējams pagarināt, ja saņemtos izdevumus nepieprasa citi lietotāji. </w:t>
      </w: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Bibliotēkas izsniegto </w:t>
      </w:r>
      <w:r w:rsid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iespieddarbu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lietošanas termiņš ir </w:t>
      </w:r>
      <w:r w:rsid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30 dienas.</w:t>
      </w: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Lietotājam vienlaikus izsniedz ne vairāk kā 5 iespieddarbus, jaunieguvumus - 2 eksemplārus, žurnālus – ne vairāk kā viena gada komplektu.</w:t>
      </w: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Lietotājs bez atļaujas nedrīkst pieslēgties Bibliotēkas elektrības avotiem</w:t>
      </w:r>
      <w:r w:rsidRPr="00496199">
        <w:rPr>
          <w:rFonts w:ascii="Times New Roman" w:eastAsia="Times New Roman" w:hAnsi="Times New Roman" w:cs="Times New Roman"/>
          <w:color w:val="001D60"/>
          <w:sz w:val="24"/>
          <w:szCs w:val="24"/>
        </w:rPr>
        <w:t xml:space="preserve">,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bojāt Bibliotēkas inventāru un iekārtas vai noda</w:t>
      </w:r>
      <w:r w:rsidR="00951B6A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rīt citus materiālus zaudējumus.</w:t>
      </w:r>
    </w:p>
    <w:p w:rsidR="00951B6A" w:rsidRPr="00496199" w:rsidRDefault="00951B6A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sz w:val="24"/>
          <w:szCs w:val="24"/>
        </w:rPr>
        <w:t>Bibliotēkas maksas pakalpojumu veidus un cenas nosaka un apstiprina Priekules novada pašvaldības dome (2.pielikums).</w:t>
      </w:r>
    </w:p>
    <w:p w:rsidR="00FA01B6" w:rsidRPr="00FA01B6" w:rsidRDefault="00FA01B6" w:rsidP="00FA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01B6" w:rsidRPr="00070BEE" w:rsidRDefault="006B2E03" w:rsidP="00070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</w:t>
      </w:r>
      <w:r w:rsidR="00E836F2" w:rsidRPr="00070B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Bibliotēkas lietotāju tiesības</w:t>
      </w:r>
    </w:p>
    <w:p w:rsidR="00FA01B6" w:rsidRPr="00FA01B6" w:rsidRDefault="00FA01B6" w:rsidP="00FA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 nodrošina Biblio</w:t>
      </w:r>
      <w:r w:rsidR="006B2E03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tēku likumā noteikto Bibliotēka</w:t>
      </w:r>
      <w:r w:rsidR="00792C4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B2E03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lietotāja tiesību</w:t>
      </w:r>
      <w:r w:rsidR="006B2E03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ievērošanu:</w:t>
      </w:r>
    </w:p>
    <w:p w:rsidR="00FA01B6" w:rsidRPr="00070BEE" w:rsidRDefault="00FA01B6" w:rsidP="00070BEE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bez ierobežojumiem izmantot Bibliotēkas krājumu un informācijas sistēmu;</w:t>
      </w:r>
    </w:p>
    <w:p w:rsidR="00FA01B6" w:rsidRPr="00070BEE" w:rsidRDefault="00FA01B6" w:rsidP="00070BEE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bez maksas izmantot publiski pieeja</w:t>
      </w:r>
      <w:r w:rsidR="006B2E03"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 datorus, kā arī internetu un </w:t>
      </w: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vispārpieejamos elektroniskās informācijas resursus;</w:t>
      </w:r>
    </w:p>
    <w:p w:rsidR="00FA01B6" w:rsidRPr="00070BEE" w:rsidRDefault="00FA01B6" w:rsidP="00070BEE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saņemt pilnīgu informāciju par Bibliotēkas krājumu un informācijas resursiem;</w:t>
      </w:r>
    </w:p>
    <w:p w:rsidR="00FA01B6" w:rsidRPr="00070BEE" w:rsidRDefault="00FA01B6" w:rsidP="00070BEE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saņemt lasīšanai iespieddarbus un citus dokumentus vai to kopijas no Bibliotēkas krājuma vai saņemt tos no citu, arī ārvalstu, bibliotēku krājumiem, ja Bibliotēkā pasūtīto dokumentu nav;</w:t>
      </w:r>
    </w:p>
    <w:p w:rsidR="00FA01B6" w:rsidRPr="00070BEE" w:rsidRDefault="00FA01B6" w:rsidP="00070BEE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izmantot citus Bibliotēkas piedāvātos pakalpojumus;</w:t>
      </w:r>
    </w:p>
    <w:p w:rsidR="00FA01B6" w:rsidRPr="00070BEE" w:rsidRDefault="00FA01B6" w:rsidP="00070BEE">
      <w:pPr>
        <w:pStyle w:val="Sarakstarindkop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0BEE">
        <w:rPr>
          <w:rFonts w:ascii="Times New Roman" w:eastAsia="Times New Roman" w:hAnsi="Times New Roman" w:cs="Times New Roman"/>
          <w:color w:val="000000"/>
          <w:sz w:val="24"/>
          <w:szCs w:val="24"/>
        </w:rPr>
        <w:t>piedalīties Bibliotēkas darba organizatorisko jautājumu risināšanā un bibliotekāru profesionālo organizāciju darbā.</w:t>
      </w:r>
    </w:p>
    <w:p w:rsidR="00FA01B6" w:rsidRPr="006B2E03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E03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Bibliotēkas lietotājiem, kuriem ir kustību, redzes un citi traucējumi, ir tiesības saņemt Bibliotēka</w:t>
      </w:r>
      <w:r w:rsidR="006B2E03">
        <w:rPr>
          <w:rFonts w:ascii="Times New Roman" w:eastAsia="Times New Roman" w:hAnsi="Times New Roman" w:cs="Times New Roman"/>
          <w:color w:val="000000"/>
          <w:sz w:val="24"/>
          <w:szCs w:val="24"/>
        </w:rPr>
        <w:t>s pakalpojumus savā dzīvesvietā.</w:t>
      </w: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Lietotājam ir tiesības uz personas datu neaizskaramību. Bez lietotāja piekrišanas </w:t>
      </w:r>
      <w:r w:rsidR="006B2E03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Bibliotēka šīs ziņas nedrīkst nodot vai izpaust trešajai personai, izņemot likumos </w:t>
      </w:r>
      <w:r w:rsidR="006B2E03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paredzētos gadījumus.</w:t>
      </w: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Priekšlikumus, atsauksmes un sūdzības par Bibliotēk</w:t>
      </w:r>
      <w:r w:rsidR="006B2E03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darbu lietotājam ir tiesības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iesniegt </w:t>
      </w:r>
      <w:r w:rsidR="00496199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Bibliotēkas vadītājam.</w:t>
      </w:r>
    </w:p>
    <w:p w:rsidR="00FA01B6" w:rsidRDefault="00FA01B6" w:rsidP="00FA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1B6" w:rsidRPr="00496199" w:rsidRDefault="006B2E03" w:rsidP="004B670F">
      <w:pPr>
        <w:pStyle w:val="Sarakstarindkopa"/>
        <w:autoSpaceDE w:val="0"/>
        <w:autoSpaceDN w:val="0"/>
        <w:adjustRightInd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="00FA01B6" w:rsidRPr="00496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36F2" w:rsidRPr="00496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Bibliotēkas lietotāju pienākumi</w:t>
      </w:r>
    </w:p>
    <w:p w:rsidR="00FA01B6" w:rsidRPr="00FA01B6" w:rsidRDefault="00FA01B6" w:rsidP="00FA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Ievērot Bibliotēkas lietošanas noteikumus.</w:t>
      </w: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Lietotājs nedrīkst iznest no Bibliotēkas grāmatas un citus dokumentus, kuru</w:t>
      </w:r>
      <w:r w:rsidR="006B2E03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saņemšanu viņš nav noformējis pie bibliotekāra.</w:t>
      </w:r>
    </w:p>
    <w:p w:rsidR="00FA01B6" w:rsidRPr="006B2E03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E03">
        <w:rPr>
          <w:rFonts w:ascii="Times New Roman" w:eastAsia="Times New Roman" w:hAnsi="Times New Roman" w:cs="Times New Roman"/>
          <w:color w:val="000000"/>
          <w:sz w:val="24"/>
          <w:szCs w:val="24"/>
        </w:rPr>
        <w:t>Lasītavā izmantoto literatūru nenovietot atpakaļ plauktos, bet atstāt uz galda vai nodot bibliotekāram.</w:t>
      </w: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Saudzīgi izturēties pret lietošanā nodotajiem iespieddarbiem, citiem dokumentiem un izmantojamo datortehniku. Par pamanītiem bojājumiem ziņot bibliotekāram.</w:t>
      </w:r>
    </w:p>
    <w:p w:rsidR="00FA01B6" w:rsidRPr="006B2E03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E03">
        <w:rPr>
          <w:rFonts w:ascii="Times New Roman" w:eastAsia="Times New Roman" w:hAnsi="Times New Roman" w:cs="Times New Roman"/>
          <w:color w:val="000000"/>
          <w:sz w:val="24"/>
          <w:szCs w:val="24"/>
        </w:rPr>
        <w:t>Saņemtos iespieddarbus un citus materiālus nodot Bibliotēkā norādītajā termiņā.</w:t>
      </w: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Nozaudētos vai lietotāja sabojātos bibliotēkas izdevumus lasītājiem jāaizstāj ar identiskiem vai līdzvērtīgiem izdevumiem.</w:t>
      </w:r>
    </w:p>
    <w:p w:rsidR="00FA01B6" w:rsidRPr="00496199" w:rsidRDefault="00FA01B6" w:rsidP="00070BE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Jebkurai personai, kas atrodas Bibliotēkas telpās, jāievēro vispārējie uzvedības noteikumi: sarunas, troksnis un cita veida darbības, kas var būt traucējošas pārējiem lasītājiem, jāierobežo līdz minimumam.</w:t>
      </w:r>
    </w:p>
    <w:p w:rsidR="00FA01B6" w:rsidRPr="00496199" w:rsidRDefault="00FA01B6" w:rsidP="009F5B0B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Bibliotēkas lietotāju, kurš neievēro Bibliotēkas lietošanas noteikumus, ļaunprātīgi traucē </w:t>
      </w:r>
      <w:r w:rsidR="006B2E03"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6199">
        <w:rPr>
          <w:rFonts w:ascii="Times New Roman" w:eastAsia="Times New Roman" w:hAnsi="Times New Roman" w:cs="Times New Roman"/>
          <w:color w:val="000000"/>
          <w:sz w:val="24"/>
          <w:szCs w:val="24"/>
        </w:rPr>
        <w:t>darbu citiem lietotājiem vai Bibliotēkas darbiniekiem, var izraidīt no Bibliotēkas telpām.</w:t>
      </w:r>
    </w:p>
    <w:p w:rsidR="00E32A0F" w:rsidRPr="00E32A0F" w:rsidRDefault="004B670F" w:rsidP="009F5B0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Bunkas pagasta Krotes</w:t>
      </w:r>
      <w:r w:rsidR="00E32A0F" w:rsidRPr="00E32A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bib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liotēkas vadītāja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Lita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Vēkause</w:t>
      </w:r>
      <w:proofErr w:type="spellEnd"/>
    </w:p>
    <w:p w:rsidR="00E32A0F" w:rsidRPr="00E32A0F" w:rsidRDefault="00E32A0F" w:rsidP="00E3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32A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1.pielikums</w:t>
      </w:r>
    </w:p>
    <w:p w:rsidR="00E32A0F" w:rsidRPr="00E32A0F" w:rsidRDefault="004B670F" w:rsidP="00E3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Bunkas pagasta Krotes</w:t>
      </w:r>
      <w:r w:rsidR="00E32A0F" w:rsidRPr="00E32A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bibliotēkas </w:t>
      </w:r>
    </w:p>
    <w:p w:rsidR="00E32A0F" w:rsidRPr="00E32A0F" w:rsidRDefault="00E32A0F" w:rsidP="00E32A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E32A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lietošanas noteikumiem</w:t>
      </w:r>
    </w:p>
    <w:p w:rsidR="00E32A0F" w:rsidRDefault="00E32A0F" w:rsidP="00FA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1B6" w:rsidRPr="00FA01B6" w:rsidRDefault="00FA01B6" w:rsidP="002D6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0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Datoru, interneta un vispārpieejamo elektroniskās informācijas</w:t>
      </w:r>
    </w:p>
    <w:p w:rsidR="00FA01B6" w:rsidRPr="00FA01B6" w:rsidRDefault="00FA01B6" w:rsidP="00FA0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0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resursu publiskas izmanto</w:t>
      </w:r>
      <w:r w:rsidR="004B6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šanas kārtība Bunkas pagasta Krotes</w:t>
      </w:r>
      <w:r w:rsidRPr="00FA0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bibliotēkā</w:t>
      </w:r>
    </w:p>
    <w:p w:rsidR="00FA01B6" w:rsidRPr="00FA01B6" w:rsidRDefault="00FA01B6" w:rsidP="00FA0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1. Šie noteikumi nosaka kārtību kādā apmeklētāji izmanto datorus, internetu un</w:t>
      </w:r>
      <w:r w:rsidR="00D2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vispārpieejamos elektroniskās informācijas resursus Bibliotēkā.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2. Par interneta lietotāju var kļūt ikviens interesents ar datora lietošanas</w:t>
      </w:r>
      <w:r w:rsidR="003308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pamatzināšanām.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3. Lietotāji Bibliotēkā var rezervēt vietu pie datora uz konkrētu laiku.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4. Lai izmantotu Bibliotēkas piedāvātās autorizētās datu bāzes, lietotājam jāvēršas pie Bibliotēkas darbinieka.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5. Bibliotēkas lietotājam savā darbā stingri jāievēro darba drošības, elektrodrošības, ugunsdrošības  noteikumi: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5.1. neizslēgt un neieslēgt no jauna kontaktdakšiņu tīklā;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5.2. nepieļaut iespēju, ka aparatūrā nonāk dažādi sīki metāliski priekšmeti</w:t>
      </w:r>
    </w:p>
    <w:p w:rsidR="00FA01B6" w:rsidRPr="00FA01B6" w:rsidRDefault="00F87AD0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FA01B6"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(saspraudes, skavas u.c.);</w:t>
      </w:r>
    </w:p>
    <w:p w:rsidR="00FA01B6" w:rsidRPr="00FA01B6" w:rsidRDefault="00F87AD0" w:rsidP="00F87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FA01B6"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neaiztikt elektriskos vadus, to savienojumus, kontaktdakšas, kontaktligzdas,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FA01B6"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datoru daļu savienojošos vadus u.c.;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5.4. konstatējot bojājumus, nepieciešams pārtraukt darbu un par to informēt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Bibliotēkas darbinieku;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="003308FC">
        <w:rPr>
          <w:rFonts w:ascii="Times New Roman" w:eastAsia="Times New Roman" w:hAnsi="Times New Roman" w:cs="Times New Roman"/>
          <w:color w:val="000000"/>
          <w:sz w:val="24"/>
          <w:szCs w:val="24"/>
        </w:rPr>
        <w:t>. nestrādāt ar bojātu aparatūru;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6. Lietotājam ir jāseko datora darbībai un nekavējoties jāziņo Bibliotēkas darbiniekam par jebkuriem bojājumiem un programmu kļūmēm.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7. Darbu beidzot, lietotājam ir jāaizver visas lietotās programmas, jāsakārto darba vieta un jāpiesakās pie Bibliotēkas darbinieka.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Datnes, kurus izveidojis lietotājs </w:t>
      </w:r>
      <w:proofErr w:type="spellStart"/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standartprogrammās</w:t>
      </w:r>
      <w:proofErr w:type="spellEnd"/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, drīkst saglabāt ar Bibliotēkas darbinieka piekrišanu.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9. Lietotājiem aizliegts: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ieslēgt vai izslēgt datoru, pieslēgt vai atslēgt kādu </w:t>
      </w:r>
      <w:proofErr w:type="spellStart"/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datoriekārtu</w:t>
      </w:r>
      <w:proofErr w:type="spellEnd"/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pārstartēt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datoru, kad traucēta tā darbība;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9.2. mainīt datora konfigurāciju vai uzstādīt programmas;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9.3. neatļauti kopēt un pārvietot programmnodrošinājumu;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9.4. bez atļaujas izmantot un bojāt citu lietotāju saglabātās datnes;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9.5. atrasties pie datora ar pārtikas produktiem;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9.6. trokšņot, skaļi sarunāties savā starpā vai pa mobilo tālruni, vai citādi traucēt citu lietotāju vai darbinieku darbu;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9.7. atrasties pie datora vairāk kā 2 lietotājiem vienlaicīgi, izņēmuma gadījumos var atrasties arī vairāki, saskaņojot to ar Bibliotēkas darbinieku;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9.8. spēlēt vardarbīgas datorspēles;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10. Izmantojot internetu, jāievēro vispārpieņemtie ētikas principi, aizliegts apmeklēt interneta saites, kuru aplūkošana nav paredzēta sabiedriskās vietās (piemēram, pornogrāfiska, uz vardarbību vērsta satura saites u.c.).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11. Izmantojot personīgos datu nesējus (CD, disketes, USB iekārtas, digitālās kameras u.c.), informēt par to Bibliotēkas darbinieku.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12. Izdrukas un skenēšanu lietotājs drīkst veikt, saskaņojot to ar Bibliotēkas darbinieku.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1B6">
        <w:rPr>
          <w:rFonts w:ascii="Times New Roman" w:eastAsia="Times New Roman" w:hAnsi="Times New Roman" w:cs="Times New Roman"/>
          <w:color w:val="000000"/>
          <w:sz w:val="24"/>
          <w:szCs w:val="24"/>
        </w:rPr>
        <w:t>13. Neskaidrību gadījumā lietotājam jāvēršas pie Bibliotēkas darbinieka.</w:t>
      </w:r>
    </w:p>
    <w:p w:rsidR="00FA01B6" w:rsidRPr="00FA01B6" w:rsidRDefault="00FA01B6" w:rsidP="00E83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A91" w:rsidRPr="00420335" w:rsidRDefault="004B670F" w:rsidP="000F2A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Bunkas pagasta Krotes bibliotēkas vadītāja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Lita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Vēkause</w:t>
      </w:r>
      <w:proofErr w:type="spellEnd"/>
    </w:p>
    <w:p w:rsidR="007E0685" w:rsidRDefault="007E0685" w:rsidP="00E836F2">
      <w:pPr>
        <w:jc w:val="both"/>
      </w:pPr>
    </w:p>
    <w:p w:rsidR="002D6998" w:rsidRPr="002D6998" w:rsidRDefault="002D6998" w:rsidP="002D69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6998" w:rsidRPr="002D6998" w:rsidRDefault="002D6998" w:rsidP="002D69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2.pielikums</w:t>
      </w:r>
    </w:p>
    <w:p w:rsidR="002D6998" w:rsidRPr="002D6998" w:rsidRDefault="002D6998" w:rsidP="002D69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Bunkas pagasta Krotes bibliotēkas</w:t>
      </w:r>
    </w:p>
    <w:p w:rsidR="002D6998" w:rsidRPr="002D6998" w:rsidRDefault="002D6998" w:rsidP="002D69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lietošanas noteikumiem</w:t>
      </w:r>
    </w:p>
    <w:p w:rsidR="002D6998" w:rsidRPr="002D6998" w:rsidRDefault="002D6998" w:rsidP="002D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998" w:rsidRPr="002D6998" w:rsidRDefault="002D6998" w:rsidP="002D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Bunkas pagasta Krotes bibliotēkas </w:t>
      </w:r>
    </w:p>
    <w:p w:rsidR="002D6998" w:rsidRPr="002D6998" w:rsidRDefault="002D6998" w:rsidP="002D6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998" w:rsidRPr="002D6998" w:rsidRDefault="002D6998" w:rsidP="002D69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98">
        <w:rPr>
          <w:rFonts w:ascii="Times New Roman" w:hAnsi="Times New Roman" w:cs="Times New Roman"/>
          <w:b/>
          <w:sz w:val="24"/>
          <w:szCs w:val="24"/>
          <w:u w:val="single"/>
        </w:rPr>
        <w:t>MAKSAS PAKALPOJUMI</w:t>
      </w:r>
    </w:p>
    <w:p w:rsidR="002D6998" w:rsidRPr="002D6998" w:rsidRDefault="002D6998" w:rsidP="002D69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998" w:rsidRPr="002D6998" w:rsidRDefault="002D6998" w:rsidP="002D6998">
      <w:pPr>
        <w:shd w:val="clear" w:color="auto" w:fill="F9F8EE"/>
        <w:spacing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2D69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1. KOPĒŠANAS PAKALPOJUMI  AR PVN</w:t>
      </w:r>
    </w:p>
    <w:tbl>
      <w:tblPr>
        <w:tblW w:w="486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2"/>
        <w:gridCol w:w="1610"/>
      </w:tblGrid>
      <w:tr w:rsidR="002D6998" w:rsidRPr="002D6998" w:rsidTr="00FD6F42">
        <w:trPr>
          <w:jc w:val="center"/>
        </w:trPr>
        <w:tc>
          <w:tcPr>
            <w:tcW w:w="4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A4 formāta 1 teksta lappuse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EUR 0.07</w:t>
            </w:r>
          </w:p>
        </w:tc>
      </w:tr>
      <w:tr w:rsidR="002D6998" w:rsidRPr="002D6998" w:rsidTr="00FD6F42">
        <w:trPr>
          <w:jc w:val="center"/>
        </w:trPr>
        <w:tc>
          <w:tcPr>
            <w:tcW w:w="4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 A4 formāts no abām pusēm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EUR 0.12</w:t>
            </w:r>
          </w:p>
        </w:tc>
      </w:tr>
      <w:tr w:rsidR="002D6998" w:rsidRPr="002D6998" w:rsidTr="00FD6F42">
        <w:trPr>
          <w:jc w:val="center"/>
        </w:trPr>
        <w:tc>
          <w:tcPr>
            <w:tcW w:w="4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Melnbalts attēls - A4 formāta 1 lappuse</w:t>
            </w:r>
          </w:p>
        </w:tc>
        <w:tc>
          <w:tcPr>
            <w:tcW w:w="9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EUR 0.17</w:t>
            </w:r>
          </w:p>
        </w:tc>
      </w:tr>
    </w:tbl>
    <w:p w:rsidR="002D6998" w:rsidRPr="002D6998" w:rsidRDefault="002D6998" w:rsidP="002D6998">
      <w:pPr>
        <w:shd w:val="clear" w:color="auto" w:fill="F9F8EE"/>
        <w:spacing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2D6998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 </w:t>
      </w:r>
      <w:r w:rsidRPr="002D69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2. DATORIZDRUKAS:</w:t>
      </w:r>
    </w:p>
    <w:tbl>
      <w:tblPr>
        <w:tblW w:w="48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  <w:gridCol w:w="1631"/>
      </w:tblGrid>
      <w:tr w:rsidR="002D6998" w:rsidRPr="002D6998" w:rsidTr="00FD6F4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Melnbalta izdruka – A 4 formāta 1 teksta lappuse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EUR 0.07</w:t>
            </w:r>
          </w:p>
        </w:tc>
      </w:tr>
      <w:tr w:rsidR="002D6998" w:rsidRPr="002D6998" w:rsidTr="00FD6F4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Melnbalta izdruka – A 4 formāta abas puses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EUR 0.12</w:t>
            </w:r>
          </w:p>
        </w:tc>
      </w:tr>
      <w:tr w:rsidR="002D6998" w:rsidRPr="002D6998" w:rsidTr="00FD6F4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Krāsaina izdruka - 1 lappuse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EUR 0.61</w:t>
            </w:r>
          </w:p>
        </w:tc>
      </w:tr>
      <w:tr w:rsidR="002D6998" w:rsidRPr="002D6998" w:rsidTr="00FD6F42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Krāsaina izdruka – abas lapas puses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EUR 0.97</w:t>
            </w:r>
          </w:p>
        </w:tc>
      </w:tr>
    </w:tbl>
    <w:p w:rsidR="002D6998" w:rsidRPr="002D6998" w:rsidRDefault="002D6998" w:rsidP="002D6998">
      <w:pPr>
        <w:shd w:val="clear" w:color="auto" w:fill="F9F8EE"/>
        <w:spacing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2D6998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 </w:t>
      </w:r>
    </w:p>
    <w:tbl>
      <w:tblPr>
        <w:tblW w:w="49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7"/>
        <w:gridCol w:w="1606"/>
      </w:tblGrid>
      <w:tr w:rsidR="002D6998" w:rsidRPr="002D6998" w:rsidTr="00FD6F42">
        <w:tc>
          <w:tcPr>
            <w:tcW w:w="4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after="21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Skenēšana</w:t>
            </w: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- oriģinālu skenēšana ar informācijas saglabāšanu elektroniskā formā - A4 formāta 1 lappuse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 EUR 0.71</w:t>
            </w:r>
          </w:p>
        </w:tc>
      </w:tr>
    </w:tbl>
    <w:p w:rsidR="002D6998" w:rsidRPr="002D6998" w:rsidRDefault="002D6998" w:rsidP="002D6998">
      <w:pPr>
        <w:shd w:val="clear" w:color="auto" w:fill="F9F8EE"/>
        <w:spacing w:line="27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2D6998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3. CITI PAKALPOJUMI:</w:t>
      </w:r>
    </w:p>
    <w:tbl>
      <w:tblPr>
        <w:tblW w:w="49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7"/>
        <w:gridCol w:w="1606"/>
      </w:tblGrid>
      <w:tr w:rsidR="002D6998" w:rsidRPr="002D6998" w:rsidTr="00FD6F42">
        <w:tc>
          <w:tcPr>
            <w:tcW w:w="41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line="27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SBA un </w:t>
            </w:r>
            <w:r w:rsidRPr="002D6998">
              <w:rPr>
                <w:rFonts w:ascii="Times New Roman" w:hAnsi="Times New Roman" w:cs="Times New Roman"/>
                <w:sz w:val="24"/>
                <w:szCs w:val="24"/>
              </w:rPr>
              <w:t>SSBA</w:t>
            </w:r>
          </w:p>
        </w:tc>
        <w:tc>
          <w:tcPr>
            <w:tcW w:w="88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D6998" w:rsidRPr="002D6998" w:rsidRDefault="002D6998" w:rsidP="002D6998">
            <w:pPr>
              <w:spacing w:after="15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6998">
              <w:rPr>
                <w:rFonts w:ascii="Times New Roman" w:hAnsi="Times New Roman" w:cs="Times New Roman"/>
                <w:sz w:val="24"/>
                <w:szCs w:val="24"/>
              </w:rPr>
              <w:t>Pēc Latvijas Pasta tarifiem</w:t>
            </w:r>
          </w:p>
        </w:tc>
      </w:tr>
    </w:tbl>
    <w:p w:rsidR="002D6998" w:rsidRPr="002D6998" w:rsidRDefault="002D6998" w:rsidP="002D6998">
      <w:pPr>
        <w:rPr>
          <w:rFonts w:ascii="Times New Roman" w:hAnsi="Times New Roman" w:cs="Times New Roman"/>
          <w:sz w:val="24"/>
          <w:szCs w:val="24"/>
        </w:rPr>
      </w:pPr>
    </w:p>
    <w:p w:rsidR="002D6998" w:rsidRPr="002D6998" w:rsidRDefault="002D6998" w:rsidP="002D6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6998" w:rsidRPr="002D6998" w:rsidRDefault="00A61418" w:rsidP="002D69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Bunkas pagasta </w:t>
      </w:r>
      <w:r w:rsidR="002D6998" w:rsidRPr="002D6998">
        <w:rPr>
          <w:rFonts w:ascii="Times New Roman" w:eastAsia="Times New Roman" w:hAnsi="Times New Roman" w:cs="Times New Roman"/>
          <w:sz w:val="24"/>
          <w:szCs w:val="24"/>
        </w:rPr>
        <w:t>Krotes b</w:t>
      </w:r>
      <w:r>
        <w:rPr>
          <w:rFonts w:ascii="Times New Roman" w:eastAsia="Times New Roman" w:hAnsi="Times New Roman" w:cs="Times New Roman"/>
          <w:sz w:val="24"/>
          <w:szCs w:val="24"/>
        </w:rPr>
        <w:t>ibliotēkas vadītāja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2D6998" w:rsidRPr="002D6998">
        <w:rPr>
          <w:rFonts w:ascii="Times New Roman" w:eastAsia="Times New Roman" w:hAnsi="Times New Roman" w:cs="Times New Roman"/>
          <w:sz w:val="24"/>
          <w:szCs w:val="24"/>
        </w:rPr>
        <w:t xml:space="preserve">     Lita </w:t>
      </w:r>
      <w:proofErr w:type="spellStart"/>
      <w:r w:rsidR="002D6998" w:rsidRPr="002D6998">
        <w:rPr>
          <w:rFonts w:ascii="Times New Roman" w:eastAsia="Times New Roman" w:hAnsi="Times New Roman" w:cs="Times New Roman"/>
          <w:sz w:val="24"/>
          <w:szCs w:val="24"/>
        </w:rPr>
        <w:t>Vēkause</w:t>
      </w:r>
      <w:proofErr w:type="spellEnd"/>
    </w:p>
    <w:p w:rsidR="002D6998" w:rsidRPr="002D6998" w:rsidRDefault="002D6998" w:rsidP="002D69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998" w:rsidRDefault="002D6998" w:rsidP="00E836F2">
      <w:pPr>
        <w:jc w:val="both"/>
      </w:pPr>
    </w:p>
    <w:sectPr w:rsidR="002D6998" w:rsidSect="009F5B0B">
      <w:footerReference w:type="even" r:id="rId8"/>
      <w:footerReference w:type="default" r:id="rId9"/>
      <w:pgSz w:w="11906" w:h="16838"/>
      <w:pgMar w:top="993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07" w:rsidRDefault="00143807">
      <w:pPr>
        <w:spacing w:after="0" w:line="240" w:lineRule="auto"/>
      </w:pPr>
      <w:r>
        <w:separator/>
      </w:r>
    </w:p>
  </w:endnote>
  <w:endnote w:type="continuationSeparator" w:id="0">
    <w:p w:rsidR="00143807" w:rsidRDefault="00143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4F" w:rsidRDefault="00FA01B6" w:rsidP="00BB352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C6F4F" w:rsidRDefault="00143807" w:rsidP="007C6F4F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4F" w:rsidRDefault="00143807" w:rsidP="007C6F4F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07" w:rsidRDefault="00143807">
      <w:pPr>
        <w:spacing w:after="0" w:line="240" w:lineRule="auto"/>
      </w:pPr>
      <w:r>
        <w:separator/>
      </w:r>
    </w:p>
  </w:footnote>
  <w:footnote w:type="continuationSeparator" w:id="0">
    <w:p w:rsidR="00143807" w:rsidRDefault="00143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54EC"/>
    <w:multiLevelType w:val="hybridMultilevel"/>
    <w:tmpl w:val="F556A2D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29C5"/>
    <w:multiLevelType w:val="hybridMultilevel"/>
    <w:tmpl w:val="4E8A64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512F"/>
    <w:multiLevelType w:val="hybridMultilevel"/>
    <w:tmpl w:val="F6F0F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46C"/>
    <w:multiLevelType w:val="hybridMultilevel"/>
    <w:tmpl w:val="40BCDD00"/>
    <w:lvl w:ilvl="0" w:tplc="57E2FD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331E5"/>
    <w:multiLevelType w:val="hybridMultilevel"/>
    <w:tmpl w:val="A4305C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C4B40"/>
    <w:multiLevelType w:val="hybridMultilevel"/>
    <w:tmpl w:val="5776B6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563C1"/>
    <w:multiLevelType w:val="hybridMultilevel"/>
    <w:tmpl w:val="5260C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D67A6"/>
    <w:multiLevelType w:val="hybridMultilevel"/>
    <w:tmpl w:val="21DA2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E58F4"/>
    <w:multiLevelType w:val="hybridMultilevel"/>
    <w:tmpl w:val="C0921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260B8"/>
    <w:multiLevelType w:val="multilevel"/>
    <w:tmpl w:val="953EE6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0">
    <w:nsid w:val="7740203A"/>
    <w:multiLevelType w:val="hybridMultilevel"/>
    <w:tmpl w:val="FDF446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03"/>
    <w:rsid w:val="0001157B"/>
    <w:rsid w:val="00070BEE"/>
    <w:rsid w:val="000F2A91"/>
    <w:rsid w:val="00111DEA"/>
    <w:rsid w:val="00143807"/>
    <w:rsid w:val="001732F9"/>
    <w:rsid w:val="002D6998"/>
    <w:rsid w:val="00307CA7"/>
    <w:rsid w:val="00327051"/>
    <w:rsid w:val="003308FC"/>
    <w:rsid w:val="00420335"/>
    <w:rsid w:val="00496199"/>
    <w:rsid w:val="004B670F"/>
    <w:rsid w:val="00536038"/>
    <w:rsid w:val="00571D93"/>
    <w:rsid w:val="005D1416"/>
    <w:rsid w:val="00615159"/>
    <w:rsid w:val="0062427A"/>
    <w:rsid w:val="00630C27"/>
    <w:rsid w:val="00654B47"/>
    <w:rsid w:val="00692FAB"/>
    <w:rsid w:val="006B2E03"/>
    <w:rsid w:val="00792C42"/>
    <w:rsid w:val="00796C43"/>
    <w:rsid w:val="00797FFD"/>
    <w:rsid w:val="007E0685"/>
    <w:rsid w:val="00951B6A"/>
    <w:rsid w:val="009A1620"/>
    <w:rsid w:val="009F5B0B"/>
    <w:rsid w:val="00A61418"/>
    <w:rsid w:val="00AD5F84"/>
    <w:rsid w:val="00BF1E66"/>
    <w:rsid w:val="00C84F2A"/>
    <w:rsid w:val="00D25746"/>
    <w:rsid w:val="00D775B5"/>
    <w:rsid w:val="00DB0A27"/>
    <w:rsid w:val="00DE1F1D"/>
    <w:rsid w:val="00E32A0F"/>
    <w:rsid w:val="00E836F2"/>
    <w:rsid w:val="00EB0703"/>
    <w:rsid w:val="00F17441"/>
    <w:rsid w:val="00F87AD0"/>
    <w:rsid w:val="00F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A8472-A4DB-4541-8552-6E574EB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FA01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FA01B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FA01B6"/>
  </w:style>
  <w:style w:type="paragraph" w:styleId="Balonteksts">
    <w:name w:val="Balloon Text"/>
    <w:basedOn w:val="Parasts"/>
    <w:link w:val="BalontekstsRakstz"/>
    <w:uiPriority w:val="99"/>
    <w:semiHidden/>
    <w:unhideWhenUsed/>
    <w:rsid w:val="00E3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2A0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796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96C43"/>
  </w:style>
  <w:style w:type="paragraph" w:styleId="Sarakstarindkopa">
    <w:name w:val="List Paragraph"/>
    <w:basedOn w:val="Parasts"/>
    <w:uiPriority w:val="34"/>
    <w:qFormat/>
    <w:rsid w:val="0017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8DAC-230D-4B87-BE2F-535EBBC6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5803</Words>
  <Characters>3309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3TD</Company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2014-08-27T13:12:00Z</cp:lastPrinted>
  <dcterms:created xsi:type="dcterms:W3CDTF">2014-09-02T10:33:00Z</dcterms:created>
  <dcterms:modified xsi:type="dcterms:W3CDTF">2014-09-02T12:30:00Z</dcterms:modified>
</cp:coreProperties>
</file>