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BE" w:rsidRDefault="004005BE" w:rsidP="004005BE">
      <w:pPr>
        <w:jc w:val="right"/>
      </w:pPr>
      <w:r>
        <w:t>13</w:t>
      </w:r>
      <w:r>
        <w:t>.pielikums</w:t>
      </w:r>
    </w:p>
    <w:p w:rsidR="004005BE" w:rsidRDefault="004005BE" w:rsidP="004005BE">
      <w:pPr>
        <w:jc w:val="right"/>
      </w:pPr>
      <w:r>
        <w:t>Priekules novada pašvaldības domes</w:t>
      </w:r>
    </w:p>
    <w:p w:rsidR="004005BE" w:rsidRDefault="004005BE" w:rsidP="004005BE">
      <w:pPr>
        <w:jc w:val="right"/>
      </w:pPr>
      <w:r>
        <w:t>2015.gada 29.</w:t>
      </w:r>
      <w:r>
        <w:t>oktobra sēdes protokolam Nr.15,13</w:t>
      </w:r>
      <w:r>
        <w:t>.§</w:t>
      </w:r>
    </w:p>
    <w:p w:rsidR="0055355D" w:rsidRDefault="0055355D" w:rsidP="0055355D">
      <w:pPr>
        <w:jc w:val="right"/>
        <w:rPr>
          <w:lang w:val="en-US"/>
        </w:rPr>
      </w:pPr>
    </w:p>
    <w:p w:rsidR="0055355D" w:rsidRDefault="0055355D" w:rsidP="0055355D">
      <w:pPr>
        <w:jc w:val="center"/>
        <w:rPr>
          <w:rFonts w:eastAsia="Batang"/>
        </w:rPr>
      </w:pPr>
      <w:r>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5355D" w:rsidRDefault="0055355D" w:rsidP="0055355D">
      <w:pPr>
        <w:jc w:val="center"/>
        <w:rPr>
          <w:rFonts w:eastAsia="Batang"/>
          <w:b/>
        </w:rPr>
      </w:pPr>
      <w:r>
        <w:rPr>
          <w:rFonts w:eastAsia="Batang"/>
          <w:b/>
        </w:rPr>
        <w:t>LATVIJAS REPUBLIKA</w:t>
      </w:r>
    </w:p>
    <w:p w:rsidR="0055355D" w:rsidRDefault="0055355D" w:rsidP="0055355D">
      <w:pPr>
        <w:pStyle w:val="Virsraksts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55355D" w:rsidRDefault="0055355D" w:rsidP="0055355D">
      <w:pPr>
        <w:jc w:val="center"/>
        <w:rPr>
          <w:rFonts w:eastAsia="Batang"/>
        </w:rPr>
      </w:pPr>
      <w:r>
        <w:rPr>
          <w:rFonts w:eastAsia="Batang"/>
        </w:rPr>
        <w:t>Reģistrācijas Nr. 90000031601, Saules iela 1, Priekule, Priekules novads, LV-3434, tālrunis 63461006, fakss 63497937, e-pasts: dome@priekulesnovads.lv</w:t>
      </w:r>
    </w:p>
    <w:p w:rsidR="0055355D" w:rsidRDefault="0055355D" w:rsidP="0055355D">
      <w:pPr>
        <w:jc w:val="center"/>
        <w:rPr>
          <w:b/>
          <w:lang w:val="en-US"/>
        </w:rPr>
      </w:pPr>
      <w:r>
        <w:rPr>
          <w:b/>
        </w:rPr>
        <w:t xml:space="preserve"> </w:t>
      </w:r>
    </w:p>
    <w:p w:rsidR="0055355D" w:rsidRDefault="0055355D" w:rsidP="0055355D">
      <w:pPr>
        <w:jc w:val="center"/>
        <w:rPr>
          <w:b/>
        </w:rPr>
      </w:pPr>
    </w:p>
    <w:p w:rsidR="0055355D" w:rsidRDefault="0055355D" w:rsidP="0055355D">
      <w:pPr>
        <w:jc w:val="center"/>
        <w:rPr>
          <w:rFonts w:eastAsia="Calibri"/>
          <w:b/>
        </w:rPr>
      </w:pPr>
      <w:r>
        <w:rPr>
          <w:b/>
        </w:rPr>
        <w:t>LĒMUMS</w:t>
      </w:r>
    </w:p>
    <w:p w:rsidR="0055355D" w:rsidRDefault="0055355D" w:rsidP="0055355D">
      <w:pPr>
        <w:jc w:val="center"/>
        <w:rPr>
          <w:lang w:val="en-US"/>
        </w:rPr>
      </w:pPr>
      <w:r>
        <w:t>Priekulē</w:t>
      </w:r>
    </w:p>
    <w:p w:rsidR="0055355D" w:rsidRDefault="0055355D" w:rsidP="0055355D">
      <w:pPr>
        <w:jc w:val="center"/>
      </w:pPr>
    </w:p>
    <w:p w:rsidR="0055355D" w:rsidRDefault="0055355D" w:rsidP="0055355D">
      <w:pPr>
        <w:jc w:val="both"/>
        <w:rPr>
          <w:b/>
        </w:rPr>
      </w:pPr>
      <w:r>
        <w:t xml:space="preserve">2015.gada 29.oktobrī                     </w:t>
      </w:r>
      <w:r>
        <w:tab/>
        <w:t xml:space="preserve">                                                                             Nr.15</w:t>
      </w:r>
    </w:p>
    <w:p w:rsidR="00C02979" w:rsidRDefault="00C02979" w:rsidP="005B304D">
      <w:pPr>
        <w:pBdr>
          <w:bottom w:val="single" w:sz="12" w:space="1" w:color="auto"/>
        </w:pBdr>
        <w:jc w:val="center"/>
        <w:rPr>
          <w:b/>
        </w:rPr>
      </w:pPr>
      <w:r>
        <w:rPr>
          <w:b/>
        </w:rPr>
        <w:t>13.</w:t>
      </w:r>
    </w:p>
    <w:p w:rsidR="005B304D" w:rsidRPr="00472F90" w:rsidRDefault="005B304D" w:rsidP="005B304D">
      <w:pPr>
        <w:pBdr>
          <w:bottom w:val="single" w:sz="12" w:space="1" w:color="auto"/>
        </w:pBdr>
        <w:jc w:val="center"/>
        <w:rPr>
          <w:b/>
        </w:rPr>
      </w:pPr>
      <w:r w:rsidRPr="00472F90">
        <w:rPr>
          <w:b/>
        </w:rPr>
        <w:t xml:space="preserve">Par grozījumiem Priekules novada </w:t>
      </w:r>
      <w:r>
        <w:rPr>
          <w:b/>
        </w:rPr>
        <w:t>pašvaldības</w:t>
      </w:r>
      <w:r w:rsidRPr="00472F90">
        <w:rPr>
          <w:b/>
        </w:rPr>
        <w:t xml:space="preserve"> amatu un amatalgu sarakstā </w:t>
      </w:r>
      <w:r>
        <w:rPr>
          <w:b/>
        </w:rPr>
        <w:t>2015.gadam</w:t>
      </w:r>
    </w:p>
    <w:p w:rsidR="005B304D" w:rsidRDefault="005B304D" w:rsidP="005B304D">
      <w:pPr>
        <w:rPr>
          <w:b/>
        </w:rPr>
      </w:pPr>
    </w:p>
    <w:p w:rsidR="005B304D" w:rsidRDefault="005B304D" w:rsidP="005B304D">
      <w:pPr>
        <w:jc w:val="both"/>
      </w:pPr>
      <w:r w:rsidRPr="00472F90">
        <w:tab/>
      </w:r>
      <w:r>
        <w:t>Pašvaldībā 2015.gada 2</w:t>
      </w:r>
      <w:r w:rsidR="00DD44AB">
        <w:t>4</w:t>
      </w:r>
      <w:r>
        <w:t>.</w:t>
      </w:r>
      <w:r w:rsidR="00DD44AB">
        <w:t>septembrī</w:t>
      </w:r>
      <w:r>
        <w:t xml:space="preserve"> tika saņemts </w:t>
      </w:r>
      <w:r w:rsidR="00DD44AB">
        <w:t xml:space="preserve">Priekules novada sociālā dienesta vadītājas Mārītes </w:t>
      </w:r>
      <w:proofErr w:type="spellStart"/>
      <w:r w:rsidR="00DD44AB">
        <w:t>Gertneres</w:t>
      </w:r>
      <w:proofErr w:type="spellEnd"/>
      <w:r w:rsidR="00DD44AB">
        <w:t xml:space="preserve"> 16.09.2015. vēstule Nr.1.14/122 (pašvaldībā reģistrēta ar Nr.2.1.3/1712) ar lūgumu pārdalīt slodzes sociālā dienesta vadītājai un sociālajam darbiniekam darbam ar ģimenēm un bērniem, lai nodrošinātu kvalitatīvu sociālo darbu darbam ar ģimenēm un bērniem. Tā kā jau ilgstoši noris diskusijas par sociālo darbinieku darba slodžu atbilstību iedzīvotāju skaitam, tad tiek ierosināts pārskatīt visu sociālo darbinieku noslogojumu, izmanto</w:t>
      </w:r>
      <w:r w:rsidR="00FC1E03">
        <w:t>jo</w:t>
      </w:r>
      <w:r w:rsidR="00DD44AB">
        <w:t xml:space="preserve">t </w:t>
      </w:r>
      <w:r w:rsidR="00FC1E03">
        <w:t xml:space="preserve">sociālo </w:t>
      </w:r>
      <w:r w:rsidR="00DD44AB">
        <w:t xml:space="preserve"> </w:t>
      </w:r>
      <w:r w:rsidR="00FC1E03">
        <w:t>darbinieku mēnešalgas noteikšanai Priekules novada pašvaldības institūciju amatpersonu un darbinieku atlīdzības nolikuma 36.1.punktā noteikto iedalījuma vienību „novads” un sociālā darbinieka slodzi nosakot atbilstoši iedzīvotāju skaitam attiecīgajā pagasta (pilsētas) teritorijā, par pamatu ņemot attiecību 1 slodze uz 1000 iedzīvotājiem</w:t>
      </w:r>
      <w:r w:rsidR="002D02BE">
        <w:t>.</w:t>
      </w:r>
      <w:r w:rsidRPr="00C5017A">
        <w:t xml:space="preserve"> </w:t>
      </w:r>
    </w:p>
    <w:p w:rsidR="00BC0ABD" w:rsidRDefault="00BC0ABD" w:rsidP="005B304D">
      <w:pPr>
        <w:jc w:val="both"/>
      </w:pPr>
      <w:r>
        <w:tab/>
        <w:t>Ir ierosinājums arī Priekules novada bāriņtiesas locekļiem mēnešalgas noteikšanai izmantot Priekules novada pašvaldības institūciju amatpersonu un darbinieku atlīdzības nolikuma 36.1.punktā noteikto iedalījuma vienību „novads”.</w:t>
      </w:r>
    </w:p>
    <w:p w:rsidR="00FC1E03" w:rsidRDefault="00FC1E03" w:rsidP="005B304D">
      <w:pPr>
        <w:jc w:val="both"/>
      </w:pPr>
      <w:r>
        <w:tab/>
      </w:r>
      <w:r w:rsidR="00BC0ABD">
        <w:t>Ir ierosinājums</w:t>
      </w:r>
      <w:r>
        <w:t xml:space="preserve"> veikt grozījumus attiecībā uz amatu „jurista palīgs”, pārdēvējot to par „juristu”, jo jurista palīgs jau tagad būtībā veic darba pienākumus patstāvīgi, kā jurists – patstāvīgi sagatavo dokumentus, sniedz konsultācijas</w:t>
      </w:r>
      <w:r w:rsidR="009043D1">
        <w:t xml:space="preserve"> un piedalās sarežģītu jautājumu</w:t>
      </w:r>
      <w:r w:rsidR="009043D1" w:rsidRPr="009043D1">
        <w:t xml:space="preserve"> </w:t>
      </w:r>
      <w:r w:rsidR="009043D1">
        <w:t>risināšana, sniedz konstruktīvus un pamatotus priekšlikumus un risinājumus, palīdz darbiniekiem izprast normatīvos aktus, patstāvīgi organizē un atbild par pašvaldības īpašumu atsavināšanas procesiem.</w:t>
      </w:r>
    </w:p>
    <w:p w:rsidR="004F521C" w:rsidRDefault="004F521C" w:rsidP="00C50114">
      <w:pPr>
        <w:ind w:firstLine="720"/>
        <w:jc w:val="both"/>
      </w:pPr>
      <w:r>
        <w:t xml:space="preserve">2015.gada 13.oktobrī pašvaldībā saņemts Virgas pamatskolas direktores pienākumu izpildītājas Mairas </w:t>
      </w:r>
      <w:proofErr w:type="spellStart"/>
      <w:r>
        <w:t>Runes</w:t>
      </w:r>
      <w:proofErr w:type="spellEnd"/>
      <w:r>
        <w:t xml:space="preserve"> iesniegums (reģ.Nr.2.1.3/1860) ar lūgumu rast iespēju palielināt  viena kurinātāja slodzi no 0,5 uz 1 un no 01.12.2015.-.31.03.2016. atļaut pieņemt darbā vēl vienu kurinātāju.</w:t>
      </w:r>
    </w:p>
    <w:p w:rsidR="00C50114" w:rsidRDefault="00C50114" w:rsidP="00C50114">
      <w:pPr>
        <w:ind w:firstLine="720"/>
        <w:jc w:val="both"/>
      </w:pPr>
      <w:r>
        <w:t>Finanšu komitejas 2015.gada 22.oktobra sēdē tika ierosināts papildināt šo lēmumu ar grozījumiem amatu sarakstā Gramzdas pamatskolā, samazinot skolotāja palīgu slodzi, jo samazinājies izglītojamo skaits pirmsskolas izglītības grupā, un iekļaut sarakstā jaunu amatu „pavadonis”.</w:t>
      </w:r>
    </w:p>
    <w:p w:rsidR="005B304D" w:rsidRPr="00472F90" w:rsidRDefault="005B304D" w:rsidP="00C02979">
      <w:pPr>
        <w:suppressAutoHyphens/>
        <w:autoSpaceDN w:val="0"/>
        <w:spacing w:after="200"/>
        <w:ind w:firstLine="709"/>
        <w:jc w:val="both"/>
        <w:textAlignment w:val="baseline"/>
      </w:pPr>
      <w:r w:rsidRPr="00472F90">
        <w:t>Pamatojoties uz likuma „Par pašvaldībām” 21.panta pirmās daļas 13.punktu, kas nosaka, ka tikai dome var noteikt domes priekšsēdētāja, viņa vietnieka, pašvaldības administrācijas darbinieku, kā arī pašvaldības iestāžu vadītāj</w:t>
      </w:r>
      <w:r w:rsidR="00C02979">
        <w:t xml:space="preserve">u algu likmes, </w:t>
      </w:r>
      <w:r w:rsidR="00C02979">
        <w:rPr>
          <w:b/>
        </w:rPr>
        <w:t>a</w:t>
      </w:r>
      <w:r w:rsidR="00C02979" w:rsidRPr="00A102C0">
        <w:rPr>
          <w:b/>
        </w:rPr>
        <w:t>tklāti balsojot</w:t>
      </w:r>
      <w:r w:rsidR="00C02979" w:rsidRPr="00A102C0">
        <w:t xml:space="preserve"> </w:t>
      </w:r>
      <w:r w:rsidR="00657053">
        <w:rPr>
          <w:b/>
        </w:rPr>
        <w:t>PAR - 8</w:t>
      </w:r>
      <w:r w:rsidR="00C02979" w:rsidRPr="00A102C0">
        <w:rPr>
          <w:b/>
        </w:rPr>
        <w:t xml:space="preserve"> </w:t>
      </w:r>
      <w:r w:rsidR="00C02979" w:rsidRPr="00A102C0">
        <w:t xml:space="preserve">deputāti (Vija </w:t>
      </w:r>
      <w:proofErr w:type="spellStart"/>
      <w:r w:rsidR="00C02979" w:rsidRPr="00A102C0">
        <w:t>Jablonska</w:t>
      </w:r>
      <w:proofErr w:type="spellEnd"/>
      <w:r w:rsidR="00C02979" w:rsidRPr="00A102C0">
        <w:t xml:space="preserve">, Inita </w:t>
      </w:r>
      <w:proofErr w:type="spellStart"/>
      <w:r w:rsidR="00C02979" w:rsidRPr="00A102C0">
        <w:t>Rubeze</w:t>
      </w:r>
      <w:proofErr w:type="spellEnd"/>
      <w:r w:rsidR="00C02979" w:rsidRPr="00A102C0">
        <w:t>,</w:t>
      </w:r>
      <w:r w:rsidR="00657053">
        <w:t xml:space="preserve"> </w:t>
      </w:r>
      <w:r w:rsidR="00C02979" w:rsidRPr="00A102C0">
        <w:t xml:space="preserve"> Rigonda </w:t>
      </w:r>
      <w:proofErr w:type="spellStart"/>
      <w:r w:rsidR="00C02979" w:rsidRPr="00A102C0">
        <w:t>Džeriņa</w:t>
      </w:r>
      <w:proofErr w:type="spellEnd"/>
      <w:r w:rsidR="00C02979" w:rsidRPr="00A102C0">
        <w:t xml:space="preserve">, </w:t>
      </w:r>
      <w:proofErr w:type="spellStart"/>
      <w:r w:rsidR="00C02979" w:rsidRPr="00A102C0">
        <w:t>Vaclovs</w:t>
      </w:r>
      <w:proofErr w:type="spellEnd"/>
      <w:r w:rsidR="00C02979" w:rsidRPr="00A102C0">
        <w:t xml:space="preserve"> </w:t>
      </w:r>
      <w:proofErr w:type="spellStart"/>
      <w:r w:rsidR="00C02979" w:rsidRPr="00A102C0">
        <w:t>Kadaģis</w:t>
      </w:r>
      <w:proofErr w:type="spellEnd"/>
      <w:r w:rsidR="00C02979" w:rsidRPr="00A102C0">
        <w:t xml:space="preserve">, Andis </w:t>
      </w:r>
      <w:proofErr w:type="spellStart"/>
      <w:r w:rsidR="00C02979" w:rsidRPr="00A102C0">
        <w:t>Eveliņš</w:t>
      </w:r>
      <w:proofErr w:type="spellEnd"/>
      <w:r w:rsidR="00C02979" w:rsidRPr="00A102C0">
        <w:t xml:space="preserve">, Mārtiņš </w:t>
      </w:r>
      <w:proofErr w:type="spellStart"/>
      <w:r w:rsidR="00C02979" w:rsidRPr="00A102C0">
        <w:t>Mikāls</w:t>
      </w:r>
      <w:proofErr w:type="spellEnd"/>
      <w:r w:rsidR="00C02979" w:rsidRPr="00A102C0">
        <w:t xml:space="preserve">, Arta Brauna, </w:t>
      </w:r>
      <w:proofErr w:type="spellStart"/>
      <w:r w:rsidR="00C02979" w:rsidRPr="00A102C0">
        <w:t>Gražina</w:t>
      </w:r>
      <w:proofErr w:type="spellEnd"/>
      <w:r w:rsidR="00C02979" w:rsidRPr="00A102C0">
        <w:t xml:space="preserve"> </w:t>
      </w:r>
      <w:proofErr w:type="spellStart"/>
      <w:r w:rsidR="00C02979" w:rsidRPr="00A102C0">
        <w:t>Ķ</w:t>
      </w:r>
      <w:r w:rsidR="00657053">
        <w:t>ervija</w:t>
      </w:r>
      <w:proofErr w:type="spellEnd"/>
      <w:r w:rsidR="00C02979" w:rsidRPr="00A102C0">
        <w:t xml:space="preserve">); </w:t>
      </w:r>
      <w:r w:rsidR="00C02979">
        <w:rPr>
          <w:b/>
        </w:rPr>
        <w:t xml:space="preserve">PRET -  nav; ATTURAS -  2 deputāti- </w:t>
      </w:r>
      <w:r w:rsidR="00C02979" w:rsidRPr="00C02979">
        <w:t xml:space="preserve">Andris </w:t>
      </w:r>
      <w:proofErr w:type="spellStart"/>
      <w:r w:rsidR="00C02979" w:rsidRPr="00C02979">
        <w:t>Džeriņš</w:t>
      </w:r>
      <w:proofErr w:type="spellEnd"/>
      <w:r w:rsidR="00C02979" w:rsidRPr="00C02979">
        <w:t>, Inese Kuduma</w:t>
      </w:r>
      <w:r w:rsidR="00C02979" w:rsidRPr="00A102C0">
        <w:rPr>
          <w:b/>
        </w:rPr>
        <w:t>;</w:t>
      </w:r>
      <w:r w:rsidR="00C02979" w:rsidRPr="00A102C0">
        <w:t xml:space="preserve"> Priekules novada pašvaldības dome </w:t>
      </w:r>
      <w:r w:rsidR="00C02979" w:rsidRPr="00A102C0">
        <w:rPr>
          <w:b/>
        </w:rPr>
        <w:t>NOLEMJ</w:t>
      </w:r>
      <w:r w:rsidR="00C02979" w:rsidRPr="00A102C0">
        <w:t>:</w:t>
      </w:r>
    </w:p>
    <w:p w:rsidR="005B304D" w:rsidRDefault="005B304D" w:rsidP="00D3134A">
      <w:pPr>
        <w:pStyle w:val="Sarakstarindkopa"/>
        <w:numPr>
          <w:ilvl w:val="0"/>
          <w:numId w:val="1"/>
        </w:numPr>
        <w:spacing w:before="120" w:after="120"/>
        <w:jc w:val="both"/>
      </w:pPr>
      <w:r w:rsidRPr="00472F90">
        <w:lastRenderedPageBreak/>
        <w:t xml:space="preserve">Izdarīt Priekules novada </w:t>
      </w:r>
      <w:r>
        <w:t>pašvaldības</w:t>
      </w:r>
      <w:r w:rsidRPr="00472F90">
        <w:t xml:space="preserve"> amatu un amatalgu sarakstā</w:t>
      </w:r>
      <w:r>
        <w:t xml:space="preserve"> šādus grozījumus:</w:t>
      </w:r>
    </w:p>
    <w:p w:rsidR="005B304D" w:rsidRDefault="004F521C" w:rsidP="00D3134A">
      <w:pPr>
        <w:pStyle w:val="Sarakstarindkopa"/>
        <w:numPr>
          <w:ilvl w:val="1"/>
          <w:numId w:val="1"/>
        </w:numPr>
        <w:spacing w:before="120" w:after="120"/>
        <w:jc w:val="both"/>
      </w:pPr>
      <w:r>
        <w:t>M</w:t>
      </w:r>
      <w:r w:rsidR="005B304D">
        <w:t>ainīt nosaukumu amatam „</w:t>
      </w:r>
      <w:r w:rsidR="002E5654">
        <w:t>Jurista palīgs</w:t>
      </w:r>
      <w:r w:rsidR="005B304D">
        <w:t>” uz nosaukumu „</w:t>
      </w:r>
      <w:r w:rsidR="002E5654">
        <w:t>jurists</w:t>
      </w:r>
      <w:r w:rsidR="005B304D">
        <w:t xml:space="preserve">”, klasificējot amatu </w:t>
      </w:r>
      <w:r w:rsidR="002E5654">
        <w:t xml:space="preserve">saimē </w:t>
      </w:r>
      <w:r w:rsidR="005B304D">
        <w:t>„</w:t>
      </w:r>
      <w:r w:rsidR="002E5654">
        <w:t>21</w:t>
      </w:r>
      <w:r w:rsidR="005B304D" w:rsidRPr="002E5A3B">
        <w:t xml:space="preserve">. </w:t>
      </w:r>
      <w:r w:rsidR="00B05F08">
        <w:t>Juridiskā analīze, izpildes kontrole un pakalpojumi”, nosakot IIIB līmeni un 10.mēnešalgas grupu</w:t>
      </w:r>
      <w:r w:rsidR="005B304D">
        <w:t xml:space="preserve">, palielinot mēnešalgu no EUR </w:t>
      </w:r>
      <w:r w:rsidR="00B05F08">
        <w:t>638,00</w:t>
      </w:r>
      <w:r w:rsidR="005B304D">
        <w:t xml:space="preserve"> uz EUR </w:t>
      </w:r>
      <w:r w:rsidR="00B05F08">
        <w:t>787,00</w:t>
      </w:r>
      <w:r>
        <w:t>.</w:t>
      </w:r>
    </w:p>
    <w:p w:rsidR="00BC0ABD" w:rsidRDefault="004F521C" w:rsidP="00D3134A">
      <w:pPr>
        <w:pStyle w:val="Sarakstarindkopa"/>
        <w:numPr>
          <w:ilvl w:val="1"/>
          <w:numId w:val="1"/>
        </w:numPr>
        <w:spacing w:before="120" w:after="120"/>
        <w:jc w:val="both"/>
      </w:pPr>
      <w:r>
        <w:t>I</w:t>
      </w:r>
      <w:r w:rsidR="00BC0ABD">
        <w:t xml:space="preserve">zdarīt grozījumus </w:t>
      </w:r>
      <w:r>
        <w:t xml:space="preserve">amatu sarakstā </w:t>
      </w:r>
      <w:r w:rsidR="00BC0ABD">
        <w:t>Priekules novada bāriņtiesa</w:t>
      </w:r>
      <w:r>
        <w:t>i</w:t>
      </w:r>
      <w:r w:rsidR="00BC0ABD">
        <w:t xml:space="preserve"> </w:t>
      </w:r>
      <w:r w:rsidR="00BC0ABD" w:rsidRPr="002D02BE">
        <w:t>saskaņā ar lēmuma pievienoto pielikumu</w:t>
      </w:r>
      <w:r w:rsidR="00BC0ABD">
        <w:t>, izmantojot bāriņtiesas locekļu mēnešalgas noteikšanai Priekules novada pašvaldības institūciju amatpersonu un darbinieku atlīdzības nolikuma 36.1.punktā noteikto iedalījuma vienību „novads”</w:t>
      </w:r>
      <w:r>
        <w:t>.</w:t>
      </w:r>
      <w:r w:rsidR="00BC0ABD">
        <w:t xml:space="preserve"> </w:t>
      </w:r>
    </w:p>
    <w:p w:rsidR="004F521C" w:rsidRDefault="004F521C" w:rsidP="00D3134A">
      <w:pPr>
        <w:pStyle w:val="Sarakstarindkopa"/>
        <w:numPr>
          <w:ilvl w:val="1"/>
          <w:numId w:val="1"/>
        </w:numPr>
        <w:spacing w:before="120" w:after="120"/>
        <w:jc w:val="both"/>
      </w:pPr>
      <w:r>
        <w:t>I</w:t>
      </w:r>
      <w:r w:rsidR="000976A3">
        <w:t xml:space="preserve">zdarīt grozījumus </w:t>
      </w:r>
      <w:r>
        <w:t xml:space="preserve">amatu sarakstā </w:t>
      </w:r>
      <w:r w:rsidR="000976A3">
        <w:t>Priekules novada sociāl</w:t>
      </w:r>
      <w:r>
        <w:t>ajam</w:t>
      </w:r>
      <w:r w:rsidR="000976A3">
        <w:t xml:space="preserve"> dienest</w:t>
      </w:r>
      <w:r>
        <w:t>am</w:t>
      </w:r>
      <w:r w:rsidR="000976A3">
        <w:t xml:space="preserve"> (slodzes, mēnešalgas)  </w:t>
      </w:r>
      <w:r w:rsidR="000976A3" w:rsidRPr="002D02BE">
        <w:t>saskaņā ar lēmuma pievienoto pielikumu</w:t>
      </w:r>
      <w:r w:rsidR="000976A3">
        <w:t xml:space="preserve">, </w:t>
      </w:r>
      <w:r w:rsidR="002D02BE">
        <w:t>izmanto</w:t>
      </w:r>
      <w:r w:rsidR="000976A3">
        <w:t>jo</w:t>
      </w:r>
      <w:r w:rsidR="002D02BE">
        <w:t xml:space="preserve">t sociālo  darbinieku mēnešalgas noteikšanai Priekules novada pašvaldības institūciju amatpersonu un darbinieku atlīdzības nolikuma 36.1.punktā noteikto iedalījuma vienību „novads” un </w:t>
      </w:r>
      <w:r w:rsidR="000976A3">
        <w:t xml:space="preserve">nosakot </w:t>
      </w:r>
      <w:r w:rsidR="002D02BE">
        <w:t>sociālā darbiniek</w:t>
      </w:r>
      <w:r w:rsidR="000976A3">
        <w:t>u</w:t>
      </w:r>
      <w:r w:rsidR="002D02BE">
        <w:t xml:space="preserve"> slodz</w:t>
      </w:r>
      <w:r w:rsidR="000976A3">
        <w:t>es</w:t>
      </w:r>
      <w:r w:rsidR="002D02BE">
        <w:t xml:space="preserve"> atbilstoši iedzīvotāju skaitam attiecīgajā pagasta (pilsētas) teritorijā, par pamatu ņemot attiecību 1 slodze uz 1000 iedzīvotājiem</w:t>
      </w:r>
      <w:r w:rsidR="000976A3">
        <w:t xml:space="preserve"> un LR Centrālās statistikas pārvaldes datus par iedzīvotāju skaitu uz 2015.gada sākumu</w:t>
      </w:r>
      <w:r w:rsidR="005B304D" w:rsidRPr="002D02BE">
        <w:t>.</w:t>
      </w:r>
    </w:p>
    <w:p w:rsidR="000C60B0" w:rsidRDefault="004F521C" w:rsidP="006427B6">
      <w:pPr>
        <w:pStyle w:val="Sarakstarindkopa"/>
        <w:numPr>
          <w:ilvl w:val="1"/>
          <w:numId w:val="1"/>
        </w:numPr>
        <w:spacing w:before="120" w:after="120"/>
        <w:jc w:val="both"/>
      </w:pPr>
      <w:r>
        <w:t>Izdarīt grozījumus amatu sarakstā Virgas pamatskolai</w:t>
      </w:r>
      <w:r w:rsidR="000C60B0">
        <w:t>:</w:t>
      </w:r>
    </w:p>
    <w:p w:rsidR="000C60B0" w:rsidRDefault="006427B6" w:rsidP="000C60B0">
      <w:pPr>
        <w:pStyle w:val="Sarakstarindkopa"/>
        <w:numPr>
          <w:ilvl w:val="2"/>
          <w:numId w:val="1"/>
        </w:numPr>
        <w:spacing w:before="120" w:after="120"/>
        <w:jc w:val="both"/>
      </w:pPr>
      <w:r>
        <w:t xml:space="preserve">aizvietot </w:t>
      </w:r>
      <w:r w:rsidR="000C60B0">
        <w:t xml:space="preserve">amatu nosaukumos </w:t>
      </w:r>
      <w:r>
        <w:t>vārdus „</w:t>
      </w:r>
      <w:r w:rsidRPr="006427B6">
        <w:t>Krāšņu kurinātājs (pirmsskolas ēkā)</w:t>
      </w:r>
      <w:r>
        <w:t>”</w:t>
      </w:r>
      <w:r w:rsidR="004F521C">
        <w:t xml:space="preserve"> </w:t>
      </w:r>
      <w:r>
        <w:t>un „</w:t>
      </w:r>
      <w:r w:rsidRPr="006427B6">
        <w:t>Krāšņu kurinātājs (skolas ēkā)</w:t>
      </w:r>
      <w:r>
        <w:t>” ar vārdiem „Katlu kurinātājs”, aizvietojot profesijas kodu „</w:t>
      </w:r>
      <w:r w:rsidRPr="006427B6">
        <w:t>8182 04</w:t>
      </w:r>
      <w:r>
        <w:t>” ar kodu „8182 01”,</w:t>
      </w:r>
    </w:p>
    <w:p w:rsidR="000C60B0" w:rsidRDefault="006427B6" w:rsidP="000C60B0">
      <w:pPr>
        <w:pStyle w:val="Sarakstarindkopa"/>
        <w:numPr>
          <w:ilvl w:val="2"/>
          <w:numId w:val="1"/>
        </w:numPr>
        <w:spacing w:before="120" w:after="120"/>
        <w:jc w:val="both"/>
      </w:pPr>
      <w:r>
        <w:t xml:space="preserve">kurinātājam, kuram noteikta 0,5 darba slodze, palielināt slodzi uz 1, </w:t>
      </w:r>
      <w:r w:rsidR="000C60B0">
        <w:t>palielinot mēnešalgu no EUR 183,50 uz EUR 367,00 mēnesī,</w:t>
      </w:r>
    </w:p>
    <w:p w:rsidR="005B304D" w:rsidRDefault="006427B6" w:rsidP="000C60B0">
      <w:pPr>
        <w:pStyle w:val="Sarakstarindkopa"/>
        <w:numPr>
          <w:ilvl w:val="2"/>
          <w:numId w:val="1"/>
        </w:numPr>
        <w:spacing w:before="120" w:after="120"/>
        <w:jc w:val="both"/>
      </w:pPr>
      <w:r>
        <w:t>izveidot papildus vienu katlu kurinātāja amata</w:t>
      </w:r>
      <w:r w:rsidR="000C60B0">
        <w:t xml:space="preserve"> vienību laika periodam no decembra sākuma līdz marta beigām, nosakot 1 darba slodzi un mēnešalgu EUR 367,00.</w:t>
      </w:r>
    </w:p>
    <w:p w:rsidR="00C50114" w:rsidRDefault="00C50114" w:rsidP="00C50114">
      <w:pPr>
        <w:pStyle w:val="Sarakstarindkopa"/>
        <w:numPr>
          <w:ilvl w:val="1"/>
          <w:numId w:val="1"/>
        </w:numPr>
        <w:spacing w:before="120" w:after="120"/>
        <w:jc w:val="both"/>
      </w:pPr>
      <w:r>
        <w:t>Izdarīt grozījumus amatu sarakstā Gramzdas pamatskolai:</w:t>
      </w:r>
    </w:p>
    <w:p w:rsidR="00C50114" w:rsidRDefault="00563DBF" w:rsidP="00C50114">
      <w:pPr>
        <w:pStyle w:val="Sarakstarindkopa"/>
        <w:numPr>
          <w:ilvl w:val="2"/>
          <w:numId w:val="1"/>
        </w:numPr>
        <w:spacing w:before="120" w:after="120"/>
        <w:jc w:val="both"/>
      </w:pPr>
      <w:r>
        <w:t>svītrot amatam „skolotāja palīgs” 1 slodzi;</w:t>
      </w:r>
    </w:p>
    <w:p w:rsidR="00563DBF" w:rsidRDefault="00563DBF" w:rsidP="00563DBF">
      <w:pPr>
        <w:pStyle w:val="Sarakstarindkopa"/>
        <w:numPr>
          <w:ilvl w:val="2"/>
          <w:numId w:val="1"/>
        </w:numPr>
        <w:spacing w:before="120" w:after="120"/>
        <w:jc w:val="both"/>
      </w:pPr>
      <w:r>
        <w:t xml:space="preserve">iekļaut amatu sarakstā jaunu amatu „pavadoni (bērnu)”, profesijas kods </w:t>
      </w:r>
      <w:r w:rsidRPr="00563DBF">
        <w:t>5162 01</w:t>
      </w:r>
      <w:r>
        <w:t xml:space="preserve">, </w:t>
      </w:r>
      <w:r w:rsidRPr="00563DBF">
        <w:t>klasificējot amatu saimē „</w:t>
      </w:r>
      <w:r>
        <w:t>13</w:t>
      </w:r>
      <w:r w:rsidRPr="00563DBF">
        <w:t xml:space="preserve">. Fiziskais un kvalificētais darbs”, nosakot IA līmeni un 1.mēnešalgas grupu, </w:t>
      </w:r>
      <w:r>
        <w:t>0,4 slodzi un mēnešalgu EUR 144,00.</w:t>
      </w:r>
    </w:p>
    <w:p w:rsidR="00A83444" w:rsidRDefault="00A83444" w:rsidP="00A83444">
      <w:pPr>
        <w:pStyle w:val="Sarakstarindkopa"/>
        <w:spacing w:before="120" w:after="120"/>
        <w:ind w:left="1767"/>
        <w:jc w:val="both"/>
      </w:pPr>
    </w:p>
    <w:p w:rsidR="00A83444" w:rsidRDefault="00BC0ABD" w:rsidP="00537BF5">
      <w:pPr>
        <w:pStyle w:val="Sarakstarindkopa"/>
        <w:numPr>
          <w:ilvl w:val="0"/>
          <w:numId w:val="1"/>
        </w:numPr>
        <w:jc w:val="both"/>
      </w:pPr>
      <w:r>
        <w:t>Grozījumus lēmuma 1.1.</w:t>
      </w:r>
      <w:r w:rsidR="00770A3A">
        <w:t xml:space="preserve"> un 1.2.</w:t>
      </w:r>
      <w:r>
        <w:t>punktā 2015.gadā finansēt no</w:t>
      </w:r>
      <w:r w:rsidR="00D3134A">
        <w:t xml:space="preserve"> </w:t>
      </w:r>
      <w:r w:rsidR="00770A3A">
        <w:t xml:space="preserve">struktūrvienības „Priekules novada pašvaldības administrācija” (01.1101) </w:t>
      </w:r>
      <w:r w:rsidR="00DF63C5">
        <w:t xml:space="preserve">budžeta, </w:t>
      </w:r>
      <w:r w:rsidR="00770A3A">
        <w:t>koda 1119  (EUR 298,00 jurista darba apmaksai un EUR 291,20 bāriņtiesas locekļu darba apmaksai) un koda 1210 (EUR 138,98)</w:t>
      </w:r>
      <w:r w:rsidR="00A83444">
        <w:t>.</w:t>
      </w:r>
    </w:p>
    <w:p w:rsidR="004F521C" w:rsidRDefault="00D3134A" w:rsidP="00305BD1">
      <w:pPr>
        <w:pStyle w:val="Sarakstarindkopa"/>
        <w:numPr>
          <w:ilvl w:val="0"/>
          <w:numId w:val="1"/>
        </w:numPr>
        <w:jc w:val="both"/>
      </w:pPr>
      <w:r>
        <w:t xml:space="preserve">Grozījumus lēmuma 1.3.punktā 2015.gadā finansēt no </w:t>
      </w:r>
      <w:r w:rsidR="00770A3A">
        <w:t xml:space="preserve">iestādes „Priekules novada sociālais dienests” </w:t>
      </w:r>
      <w:r w:rsidR="00E30F87">
        <w:t>(10.7001)</w:t>
      </w:r>
      <w:r w:rsidR="00DF63C5">
        <w:t xml:space="preserve"> budžeta,</w:t>
      </w:r>
      <w:r w:rsidR="00E30F87">
        <w:t xml:space="preserve"> </w:t>
      </w:r>
      <w:r w:rsidR="00770A3A">
        <w:t xml:space="preserve">koda </w:t>
      </w:r>
      <w:r w:rsidR="00E30F87">
        <w:t xml:space="preserve">1119 (EUR </w:t>
      </w:r>
      <w:r w:rsidR="00A83444">
        <w:t>1038,92) un koda 1210 (EUR 245,08).</w:t>
      </w:r>
    </w:p>
    <w:p w:rsidR="00C50114" w:rsidRDefault="004F521C" w:rsidP="00361AB1">
      <w:pPr>
        <w:pStyle w:val="Sarakstarindkopa"/>
        <w:numPr>
          <w:ilvl w:val="0"/>
          <w:numId w:val="1"/>
        </w:numPr>
        <w:jc w:val="both"/>
      </w:pPr>
      <w:r>
        <w:t xml:space="preserve">Grozījumus lēmuma 1.4.punktā 2015.gadā finansēt </w:t>
      </w:r>
      <w:r w:rsidR="00DF63C5">
        <w:t>no iestādes „Virgas pamatskola” budžeta, koda 1119 (EUR 734,00) un koda 1210 (EUR 173,16).</w:t>
      </w:r>
    </w:p>
    <w:p w:rsidR="00A83444" w:rsidRDefault="00D3134A" w:rsidP="007618DC">
      <w:pPr>
        <w:pStyle w:val="Sarakstarindkopa"/>
        <w:numPr>
          <w:ilvl w:val="0"/>
          <w:numId w:val="1"/>
        </w:numPr>
        <w:jc w:val="both"/>
      </w:pPr>
      <w:r>
        <w:t>2016.gadā finansējumu paredzēt attiecīgās iestādes/struktūrvienības budžetā.</w:t>
      </w:r>
    </w:p>
    <w:p w:rsidR="005B304D" w:rsidRDefault="005B304D" w:rsidP="0055355D">
      <w:pPr>
        <w:pStyle w:val="Sarakstarindkopa"/>
        <w:numPr>
          <w:ilvl w:val="0"/>
          <w:numId w:val="1"/>
        </w:numPr>
        <w:jc w:val="both"/>
      </w:pPr>
      <w:r>
        <w:t>Lēmum</w:t>
      </w:r>
      <w:r w:rsidR="00B05F08">
        <w:t>s</w:t>
      </w:r>
      <w:r>
        <w:t xml:space="preserve"> stājas spēkā ar 2015.gada 1.novembri</w:t>
      </w:r>
      <w:r w:rsidR="00563DBF">
        <w:t>, izņemot lēmuma 1.5.punktu, kas stājas spēkā ar 2015.gada 1.decembri</w:t>
      </w:r>
      <w:r>
        <w:t>.</w:t>
      </w:r>
    </w:p>
    <w:p w:rsidR="005B304D" w:rsidRPr="00472F90" w:rsidRDefault="005B304D" w:rsidP="005B304D">
      <w:pPr>
        <w:ind w:firstLine="720"/>
        <w:jc w:val="both"/>
      </w:pPr>
    </w:p>
    <w:p w:rsidR="005B304D" w:rsidRPr="00472F90" w:rsidRDefault="0055355D" w:rsidP="005B304D">
      <w:pPr>
        <w:jc w:val="both"/>
      </w:pPr>
      <w:r>
        <w:t>Pielikumā: Grozījumi</w:t>
      </w:r>
      <w:r w:rsidR="005B304D" w:rsidRPr="00472F90">
        <w:t xml:space="preserve"> Priekules novada </w:t>
      </w:r>
      <w:r w:rsidR="005B304D">
        <w:t>pašvaldības</w:t>
      </w:r>
      <w:r w:rsidR="005B304D" w:rsidRPr="00472F90">
        <w:t xml:space="preserve"> ama</w:t>
      </w:r>
      <w:r>
        <w:t>tu un amatalgu sarakstā</w:t>
      </w:r>
      <w:r w:rsidR="005B304D" w:rsidRPr="00472F90">
        <w:t xml:space="preserve"> uz </w:t>
      </w:r>
      <w:r w:rsidR="00770A3A">
        <w:t xml:space="preserve">3 </w:t>
      </w:r>
      <w:proofErr w:type="spellStart"/>
      <w:r w:rsidR="005B304D" w:rsidRPr="00472F90">
        <w:t>lp</w:t>
      </w:r>
      <w:proofErr w:type="spellEnd"/>
      <w:r w:rsidR="005B304D" w:rsidRPr="00472F90">
        <w:t>.</w:t>
      </w:r>
    </w:p>
    <w:p w:rsidR="005B304D" w:rsidRPr="00472F90" w:rsidRDefault="005B304D" w:rsidP="005B304D"/>
    <w:p w:rsidR="005B304D" w:rsidRPr="00472F90" w:rsidRDefault="005B304D" w:rsidP="005B304D"/>
    <w:p w:rsidR="00724B6C" w:rsidRDefault="00724B6C" w:rsidP="00724B6C">
      <w:r>
        <w:t>Pašvaldības domes priekšsēdētāj</w:t>
      </w:r>
      <w:r w:rsidR="004005BE">
        <w:t xml:space="preserve">a        </w:t>
      </w:r>
      <w:r w:rsidR="004005BE">
        <w:tab/>
      </w:r>
      <w:r w:rsidR="004005BE">
        <w:tab/>
      </w:r>
      <w:r w:rsidR="004005BE">
        <w:tab/>
      </w:r>
      <w:r w:rsidR="004005BE">
        <w:tab/>
      </w:r>
      <w:r>
        <w:tab/>
      </w:r>
      <w:r>
        <w:tab/>
        <w:t xml:space="preserve">      </w:t>
      </w:r>
      <w:proofErr w:type="spellStart"/>
      <w:r>
        <w:t>V.Jablonska</w:t>
      </w:r>
      <w:proofErr w:type="spellEnd"/>
    </w:p>
    <w:p w:rsidR="00724B6C" w:rsidRDefault="00724B6C" w:rsidP="00724B6C"/>
    <w:p w:rsidR="00724B6C" w:rsidRDefault="00724B6C" w:rsidP="00724B6C"/>
    <w:p w:rsidR="005B304D" w:rsidRPr="00472F90" w:rsidRDefault="005B304D" w:rsidP="005B304D"/>
    <w:p w:rsidR="005B304D" w:rsidRPr="00472F90" w:rsidRDefault="005B304D" w:rsidP="005B304D">
      <w:pPr>
        <w:jc w:val="right"/>
        <w:rPr>
          <w:sz w:val="28"/>
          <w:szCs w:val="28"/>
        </w:rPr>
      </w:pPr>
    </w:p>
    <w:p w:rsidR="005B304D" w:rsidRPr="00472F90" w:rsidRDefault="005B304D" w:rsidP="005B304D">
      <w:pPr>
        <w:rPr>
          <w:sz w:val="28"/>
          <w:szCs w:val="28"/>
        </w:rPr>
        <w:sectPr w:rsidR="005B304D" w:rsidRPr="00472F90" w:rsidSect="0055355D">
          <w:pgSz w:w="11906" w:h="16838"/>
          <w:pgMar w:top="567" w:right="1134" w:bottom="1134" w:left="1134" w:header="709" w:footer="709" w:gutter="0"/>
          <w:cols w:space="708"/>
          <w:docGrid w:linePitch="360"/>
        </w:sectPr>
      </w:pPr>
    </w:p>
    <w:p w:rsidR="005B304D" w:rsidRPr="00472F90" w:rsidRDefault="005B304D" w:rsidP="005B304D">
      <w:pPr>
        <w:jc w:val="right"/>
        <w:rPr>
          <w:sz w:val="28"/>
          <w:szCs w:val="28"/>
        </w:rPr>
      </w:pPr>
    </w:p>
    <w:p w:rsidR="005B304D" w:rsidRPr="00563DBF" w:rsidRDefault="00563DBF" w:rsidP="005B304D">
      <w:pPr>
        <w:jc w:val="right"/>
      </w:pPr>
      <w:r w:rsidRPr="00563DBF">
        <w:t>Pielikums</w:t>
      </w:r>
    </w:p>
    <w:p w:rsidR="00563DBF" w:rsidRPr="00563DBF" w:rsidRDefault="00563DBF" w:rsidP="005B304D">
      <w:pPr>
        <w:jc w:val="right"/>
      </w:pPr>
      <w:r w:rsidRPr="00563DBF">
        <w:t>Priekules novada pašvaldības domes</w:t>
      </w:r>
      <w:r w:rsidR="007054B8">
        <w:t xml:space="preserve"> 29.10.2015.</w:t>
      </w:r>
    </w:p>
    <w:p w:rsidR="00563DBF" w:rsidRPr="00563DBF" w:rsidRDefault="0034682B" w:rsidP="005B304D">
      <w:pPr>
        <w:jc w:val="right"/>
      </w:pPr>
      <w:r>
        <w:t xml:space="preserve"> lēmumam (protokols Nr.15, 13</w:t>
      </w:r>
      <w:r w:rsidR="00563DBF" w:rsidRPr="00563DBF">
        <w:t>.§)</w:t>
      </w:r>
    </w:p>
    <w:p w:rsidR="00563DBF" w:rsidRPr="00472F90" w:rsidRDefault="00563DBF" w:rsidP="005B304D">
      <w:pPr>
        <w:jc w:val="right"/>
        <w:rPr>
          <w:sz w:val="28"/>
          <w:szCs w:val="28"/>
        </w:rPr>
      </w:pPr>
    </w:p>
    <w:p w:rsidR="005B304D" w:rsidRPr="00472F90" w:rsidRDefault="005B304D" w:rsidP="005B304D">
      <w:pPr>
        <w:jc w:val="center"/>
        <w:rPr>
          <w:sz w:val="28"/>
          <w:szCs w:val="28"/>
        </w:rPr>
      </w:pPr>
      <w:r w:rsidRPr="00472F90">
        <w:rPr>
          <w:sz w:val="28"/>
          <w:szCs w:val="28"/>
        </w:rPr>
        <w:t xml:space="preserve">Grozījumi Priekules novada </w:t>
      </w:r>
      <w:r>
        <w:rPr>
          <w:sz w:val="28"/>
          <w:szCs w:val="28"/>
        </w:rPr>
        <w:t>pašvaldības</w:t>
      </w:r>
      <w:r w:rsidRPr="00472F90">
        <w:rPr>
          <w:sz w:val="28"/>
          <w:szCs w:val="28"/>
        </w:rPr>
        <w:t xml:space="preserve"> amatu un amatalgu sarakstā </w:t>
      </w:r>
    </w:p>
    <w:p w:rsidR="005B304D" w:rsidRPr="00472F90" w:rsidRDefault="005B304D" w:rsidP="005B304D">
      <w:pPr>
        <w:rPr>
          <w:sz w:val="28"/>
          <w:szCs w:val="28"/>
        </w:rPr>
      </w:pPr>
    </w:p>
    <w:tbl>
      <w:tblPr>
        <w:tblW w:w="15467" w:type="dxa"/>
        <w:tblInd w:w="93" w:type="dxa"/>
        <w:tblLook w:val="04A0" w:firstRow="1" w:lastRow="0" w:firstColumn="1" w:lastColumn="0" w:noHBand="0" w:noVBand="1"/>
      </w:tblPr>
      <w:tblGrid>
        <w:gridCol w:w="960"/>
        <w:gridCol w:w="203"/>
        <w:gridCol w:w="3017"/>
        <w:gridCol w:w="203"/>
        <w:gridCol w:w="1115"/>
        <w:gridCol w:w="295"/>
        <w:gridCol w:w="2377"/>
        <w:gridCol w:w="1030"/>
        <w:gridCol w:w="953"/>
        <w:gridCol w:w="63"/>
        <w:gridCol w:w="883"/>
        <w:gridCol w:w="924"/>
        <w:gridCol w:w="1233"/>
        <w:gridCol w:w="896"/>
        <w:gridCol w:w="1315"/>
      </w:tblGrid>
      <w:tr w:rsidR="005B304D" w:rsidTr="00423F6C">
        <w:trPr>
          <w:trHeight w:val="315"/>
        </w:trPr>
        <w:tc>
          <w:tcPr>
            <w:tcW w:w="1163"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 xml:space="preserve">Iestāde, </w:t>
            </w:r>
            <w:proofErr w:type="spellStart"/>
            <w:r>
              <w:rPr>
                <w:b/>
                <w:bCs/>
              </w:rPr>
              <w:t>struktūr</w:t>
            </w:r>
            <w:proofErr w:type="spellEnd"/>
            <w:r>
              <w:rPr>
                <w:b/>
                <w:bCs/>
              </w:rPr>
              <w:t>-vienība</w:t>
            </w:r>
          </w:p>
        </w:tc>
        <w:tc>
          <w:tcPr>
            <w:tcW w:w="3220" w:type="dxa"/>
            <w:gridSpan w:val="2"/>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B304D" w:rsidRDefault="005B304D" w:rsidP="00FA07C0">
            <w:pPr>
              <w:jc w:val="center"/>
              <w:rPr>
                <w:b/>
                <w:bCs/>
              </w:rPr>
            </w:pPr>
            <w:r>
              <w:rPr>
                <w:b/>
                <w:bCs/>
              </w:rPr>
              <w:t>Amata nosaukums</w:t>
            </w:r>
          </w:p>
        </w:tc>
        <w:tc>
          <w:tcPr>
            <w:tcW w:w="1410"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 xml:space="preserve">Kods pēc profesiju </w:t>
            </w:r>
            <w:proofErr w:type="spellStart"/>
            <w:r>
              <w:rPr>
                <w:b/>
                <w:bCs/>
              </w:rPr>
              <w:t>klasifika-tora</w:t>
            </w:r>
            <w:proofErr w:type="spellEnd"/>
          </w:p>
        </w:tc>
        <w:tc>
          <w:tcPr>
            <w:tcW w:w="237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color w:val="000000"/>
                <w:sz w:val="22"/>
                <w:szCs w:val="22"/>
              </w:rPr>
            </w:pPr>
            <w:r>
              <w:rPr>
                <w:b/>
                <w:bCs/>
                <w:color w:val="000000"/>
                <w:sz w:val="22"/>
                <w:szCs w:val="22"/>
              </w:rPr>
              <w:t xml:space="preserve">Amata klasifikācija (saime, </w:t>
            </w:r>
            <w:proofErr w:type="spellStart"/>
            <w:r>
              <w:rPr>
                <w:b/>
                <w:bCs/>
                <w:color w:val="000000"/>
                <w:sz w:val="22"/>
                <w:szCs w:val="22"/>
              </w:rPr>
              <w:t>apakšsaime</w:t>
            </w:r>
            <w:proofErr w:type="spellEnd"/>
            <w:r>
              <w:rPr>
                <w:b/>
                <w:bCs/>
                <w:color w:val="000000"/>
                <w:sz w:val="22"/>
                <w:szCs w:val="22"/>
              </w:rPr>
              <w:t>, līmenis, mēnešalgu grupa)</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Vienību skaits</w:t>
            </w:r>
          </w:p>
        </w:tc>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Mēnešu skaits</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Slodze</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Darba stundu skaits nedēļā</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Mēneša darba alga, EUR, 2015</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304D" w:rsidRDefault="005B304D" w:rsidP="00FA07C0">
            <w:pPr>
              <w:jc w:val="center"/>
              <w:rPr>
                <w:b/>
                <w:bCs/>
              </w:rPr>
            </w:pPr>
            <w:r>
              <w:rPr>
                <w:b/>
                <w:bCs/>
              </w:rPr>
              <w:t>Pilnas likme, EUR</w:t>
            </w:r>
          </w:p>
        </w:tc>
        <w:tc>
          <w:tcPr>
            <w:tcW w:w="1315"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5B304D" w:rsidRPr="00C50114" w:rsidRDefault="005B304D" w:rsidP="00FA07C0">
            <w:pPr>
              <w:jc w:val="center"/>
              <w:rPr>
                <w:b/>
                <w:bCs/>
                <w:color w:val="000000"/>
              </w:rPr>
            </w:pPr>
            <w:r w:rsidRPr="00C50114">
              <w:rPr>
                <w:b/>
                <w:bCs/>
                <w:color w:val="000000"/>
              </w:rPr>
              <w:t xml:space="preserve">Piezīmes </w:t>
            </w:r>
            <w:r w:rsidRPr="00C50114">
              <w:rPr>
                <w:color w:val="000000"/>
                <w:sz w:val="20"/>
                <w:szCs w:val="20"/>
              </w:rPr>
              <w:t>(ar romiešu cipariem norādīti mēneši 2015.gadā)</w:t>
            </w:r>
          </w:p>
        </w:tc>
      </w:tr>
      <w:tr w:rsidR="005B304D" w:rsidTr="00423F6C">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5B304D" w:rsidRPr="00C50114" w:rsidRDefault="005B304D" w:rsidP="00FA07C0">
            <w:pPr>
              <w:rPr>
                <w:b/>
                <w:bCs/>
                <w:color w:val="000000"/>
              </w:rPr>
            </w:pPr>
          </w:p>
        </w:tc>
      </w:tr>
      <w:tr w:rsidR="005B304D" w:rsidTr="00423F6C">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5B304D" w:rsidRPr="00C50114" w:rsidRDefault="005B304D" w:rsidP="00FA07C0">
            <w:pPr>
              <w:rPr>
                <w:b/>
                <w:bCs/>
                <w:color w:val="000000"/>
              </w:rPr>
            </w:pPr>
          </w:p>
        </w:tc>
      </w:tr>
      <w:tr w:rsidR="005B304D" w:rsidTr="00423F6C">
        <w:trPr>
          <w:trHeight w:val="930"/>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5B304D" w:rsidRDefault="005B304D" w:rsidP="00FA07C0">
            <w:pPr>
              <w:rPr>
                <w:b/>
                <w:bCs/>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5B304D" w:rsidRPr="00C50114" w:rsidRDefault="005B304D" w:rsidP="00FA07C0">
            <w:pPr>
              <w:rPr>
                <w:b/>
                <w:bCs/>
                <w:color w:val="000000"/>
              </w:rPr>
            </w:pPr>
          </w:p>
        </w:tc>
      </w:tr>
      <w:tr w:rsidR="005B304D" w:rsidTr="00FA07C0">
        <w:trPr>
          <w:trHeight w:val="322"/>
        </w:trPr>
        <w:tc>
          <w:tcPr>
            <w:tcW w:w="15467" w:type="dxa"/>
            <w:gridSpan w:val="15"/>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5B304D" w:rsidRPr="00C50114" w:rsidRDefault="002E5654" w:rsidP="00FA07C0">
            <w:pPr>
              <w:rPr>
                <w:b/>
                <w:bCs/>
                <w:sz w:val="28"/>
                <w:szCs w:val="28"/>
              </w:rPr>
            </w:pPr>
            <w:r w:rsidRPr="00C50114">
              <w:rPr>
                <w:b/>
                <w:bCs/>
                <w:sz w:val="28"/>
                <w:szCs w:val="28"/>
              </w:rPr>
              <w:t>NOVADA PAŠVALDĪBAS ADMINISTRĀCIJA</w:t>
            </w:r>
          </w:p>
        </w:tc>
      </w:tr>
      <w:tr w:rsidR="005B304D" w:rsidTr="00FA07C0">
        <w:trPr>
          <w:trHeight w:val="322"/>
        </w:trPr>
        <w:tc>
          <w:tcPr>
            <w:tcW w:w="15467" w:type="dxa"/>
            <w:gridSpan w:val="15"/>
            <w:vMerge/>
            <w:tcBorders>
              <w:top w:val="single" w:sz="4" w:space="0" w:color="auto"/>
              <w:left w:val="single" w:sz="4" w:space="0" w:color="auto"/>
              <w:bottom w:val="single" w:sz="4" w:space="0" w:color="000000"/>
              <w:right w:val="single" w:sz="4" w:space="0" w:color="000000"/>
            </w:tcBorders>
            <w:vAlign w:val="center"/>
            <w:hideMark/>
          </w:tcPr>
          <w:p w:rsidR="005B304D" w:rsidRPr="00C50114" w:rsidRDefault="005B304D" w:rsidP="00FA07C0">
            <w:pPr>
              <w:rPr>
                <w:b/>
                <w:bCs/>
                <w:sz w:val="28"/>
                <w:szCs w:val="28"/>
              </w:rPr>
            </w:pPr>
          </w:p>
        </w:tc>
      </w:tr>
      <w:tr w:rsidR="005B304D" w:rsidTr="00423F6C">
        <w:trPr>
          <w:trHeight w:val="63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B304D" w:rsidRDefault="00B05F08" w:rsidP="00FA07C0">
            <w:pPr>
              <w:jc w:val="right"/>
              <w:rPr>
                <w:sz w:val="20"/>
                <w:szCs w:val="20"/>
              </w:rPr>
            </w:pPr>
            <w:r>
              <w:rPr>
                <w:sz w:val="20"/>
                <w:szCs w:val="20"/>
              </w:rPr>
              <w:t>01.1101</w:t>
            </w:r>
          </w:p>
        </w:tc>
        <w:tc>
          <w:tcPr>
            <w:tcW w:w="3220" w:type="dxa"/>
            <w:gridSpan w:val="2"/>
            <w:tcBorders>
              <w:top w:val="single" w:sz="4" w:space="0" w:color="auto"/>
              <w:left w:val="nil"/>
              <w:bottom w:val="nil"/>
              <w:right w:val="single" w:sz="4" w:space="0" w:color="auto"/>
            </w:tcBorders>
            <w:shd w:val="clear" w:color="000000" w:fill="FFFFFF"/>
            <w:vAlign w:val="center"/>
            <w:hideMark/>
          </w:tcPr>
          <w:p w:rsidR="005B304D" w:rsidRDefault="00B05F08" w:rsidP="00FA07C0">
            <w:r>
              <w:t>Jurista palīgs</w:t>
            </w:r>
          </w:p>
        </w:tc>
        <w:tc>
          <w:tcPr>
            <w:tcW w:w="1318" w:type="dxa"/>
            <w:gridSpan w:val="2"/>
            <w:tcBorders>
              <w:top w:val="single" w:sz="4" w:space="0" w:color="auto"/>
              <w:left w:val="nil"/>
              <w:bottom w:val="nil"/>
              <w:right w:val="single" w:sz="4" w:space="0" w:color="auto"/>
            </w:tcBorders>
            <w:shd w:val="clear" w:color="000000" w:fill="FFFFFF"/>
            <w:noWrap/>
            <w:vAlign w:val="center"/>
            <w:hideMark/>
          </w:tcPr>
          <w:p w:rsidR="005B304D" w:rsidRDefault="00B05F08" w:rsidP="00FA07C0">
            <w:pPr>
              <w:jc w:val="center"/>
            </w:pPr>
            <w:r>
              <w:t>3411 02</w:t>
            </w:r>
          </w:p>
        </w:tc>
        <w:tc>
          <w:tcPr>
            <w:tcW w:w="2672" w:type="dxa"/>
            <w:gridSpan w:val="2"/>
            <w:tcBorders>
              <w:top w:val="single" w:sz="4" w:space="0" w:color="auto"/>
              <w:left w:val="nil"/>
              <w:bottom w:val="nil"/>
              <w:right w:val="single" w:sz="4" w:space="0" w:color="auto"/>
            </w:tcBorders>
            <w:shd w:val="clear" w:color="000000" w:fill="FFFFFF"/>
            <w:vAlign w:val="center"/>
            <w:hideMark/>
          </w:tcPr>
          <w:p w:rsidR="005B304D" w:rsidRDefault="00B05F08" w:rsidP="00B05F08">
            <w:pPr>
              <w:rPr>
                <w:color w:val="000000"/>
              </w:rPr>
            </w:pPr>
            <w:r>
              <w:rPr>
                <w:color w:val="000000"/>
              </w:rPr>
              <w:t>21</w:t>
            </w:r>
            <w:r w:rsidR="005B304D">
              <w:rPr>
                <w:color w:val="000000"/>
              </w:rPr>
              <w:t xml:space="preserve">. </w:t>
            </w:r>
            <w:r w:rsidRPr="00B05F08">
              <w:rPr>
                <w:color w:val="000000"/>
              </w:rPr>
              <w:t>Juridiskā analīze, izpildes kontrole un pakalpojumi</w:t>
            </w:r>
            <w:r w:rsidR="005B304D">
              <w:rPr>
                <w:color w:val="000000"/>
              </w:rPr>
              <w:t xml:space="preserve">, II, </w:t>
            </w:r>
            <w:r>
              <w:rPr>
                <w:color w:val="000000"/>
                <w:sz w:val="20"/>
                <w:szCs w:val="20"/>
              </w:rPr>
              <w:t>8</w:t>
            </w:r>
            <w:r w:rsidR="005B304D">
              <w:rPr>
                <w:color w:val="000000"/>
                <w:sz w:val="20"/>
                <w:szCs w:val="20"/>
              </w:rPr>
              <w:t>.mēnešalgu grupa</w:t>
            </w:r>
          </w:p>
        </w:tc>
        <w:tc>
          <w:tcPr>
            <w:tcW w:w="1030" w:type="dxa"/>
            <w:tcBorders>
              <w:top w:val="single" w:sz="4" w:space="0" w:color="auto"/>
              <w:left w:val="nil"/>
              <w:bottom w:val="nil"/>
              <w:right w:val="single" w:sz="4" w:space="0" w:color="auto"/>
            </w:tcBorders>
            <w:shd w:val="clear" w:color="000000" w:fill="FFFFFF"/>
            <w:noWrap/>
            <w:vAlign w:val="center"/>
            <w:hideMark/>
          </w:tcPr>
          <w:p w:rsidR="005B304D" w:rsidRDefault="005B304D" w:rsidP="00FA07C0">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hideMark/>
          </w:tcPr>
          <w:p w:rsidR="005B304D" w:rsidRDefault="005B304D" w:rsidP="00FA07C0">
            <w:pPr>
              <w:jc w:val="center"/>
            </w:pP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304D" w:rsidRDefault="00B05F08" w:rsidP="00FA07C0">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rsidR="005B304D" w:rsidRDefault="00B05F08" w:rsidP="00FA07C0">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hideMark/>
          </w:tcPr>
          <w:p w:rsidR="005B304D" w:rsidRDefault="00B05F08" w:rsidP="00FA07C0">
            <w:pPr>
              <w:jc w:val="center"/>
            </w:pPr>
            <w:r>
              <w:t>638,00</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5B304D" w:rsidRDefault="005B304D" w:rsidP="00FA07C0">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5B304D" w:rsidRPr="00C50114" w:rsidRDefault="00B05F08" w:rsidP="00B05F08">
            <w:pPr>
              <w:rPr>
                <w:color w:val="000000"/>
                <w:sz w:val="20"/>
                <w:szCs w:val="20"/>
              </w:rPr>
            </w:pPr>
            <w:r w:rsidRPr="00C50114">
              <w:rPr>
                <w:color w:val="000000"/>
                <w:sz w:val="20"/>
                <w:szCs w:val="20"/>
              </w:rPr>
              <w:t>novads</w:t>
            </w:r>
            <w:r w:rsidR="005B304D" w:rsidRPr="00C50114">
              <w:rPr>
                <w:color w:val="000000"/>
                <w:sz w:val="20"/>
                <w:szCs w:val="20"/>
              </w:rPr>
              <w:t xml:space="preserve"> (līdz X)</w:t>
            </w:r>
          </w:p>
        </w:tc>
      </w:tr>
      <w:tr w:rsidR="00B05F08" w:rsidTr="00DD5D9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05F08" w:rsidRDefault="00B05F08" w:rsidP="00FA07C0">
            <w:pPr>
              <w:jc w:val="right"/>
              <w:rPr>
                <w:sz w:val="20"/>
                <w:szCs w:val="20"/>
              </w:rPr>
            </w:pPr>
            <w:r>
              <w:rPr>
                <w:sz w:val="20"/>
                <w:szCs w:val="20"/>
              </w:rPr>
              <w:t>01.1101</w:t>
            </w:r>
          </w:p>
        </w:tc>
        <w:tc>
          <w:tcPr>
            <w:tcW w:w="3220" w:type="dxa"/>
            <w:gridSpan w:val="2"/>
            <w:tcBorders>
              <w:top w:val="single" w:sz="4" w:space="0" w:color="auto"/>
              <w:left w:val="nil"/>
              <w:bottom w:val="single" w:sz="4" w:space="0" w:color="auto"/>
              <w:right w:val="single" w:sz="4" w:space="0" w:color="auto"/>
            </w:tcBorders>
            <w:shd w:val="clear" w:color="000000" w:fill="FFFFFF"/>
            <w:vAlign w:val="center"/>
          </w:tcPr>
          <w:p w:rsidR="00B05F08" w:rsidRDefault="00B05F08" w:rsidP="00FA07C0">
            <w:pPr>
              <w:rPr>
                <w:color w:val="000000"/>
              </w:rPr>
            </w:pPr>
            <w:r>
              <w:rPr>
                <w:color w:val="000000"/>
              </w:rPr>
              <w:t xml:space="preserve">Jurists </w:t>
            </w:r>
          </w:p>
        </w:tc>
        <w:tc>
          <w:tcPr>
            <w:tcW w:w="1318" w:type="dxa"/>
            <w:gridSpan w:val="2"/>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r>
              <w:t>2611 01</w:t>
            </w:r>
          </w:p>
        </w:tc>
        <w:tc>
          <w:tcPr>
            <w:tcW w:w="2672" w:type="dxa"/>
            <w:gridSpan w:val="2"/>
            <w:tcBorders>
              <w:top w:val="single" w:sz="4" w:space="0" w:color="auto"/>
              <w:left w:val="nil"/>
              <w:bottom w:val="single" w:sz="4" w:space="0" w:color="auto"/>
              <w:right w:val="single" w:sz="4" w:space="0" w:color="auto"/>
            </w:tcBorders>
            <w:shd w:val="clear" w:color="000000" w:fill="FFFFFF"/>
            <w:vAlign w:val="center"/>
          </w:tcPr>
          <w:p w:rsidR="00B05F08" w:rsidRDefault="00B05F08" w:rsidP="00B05F08">
            <w:pPr>
              <w:rPr>
                <w:color w:val="000000"/>
              </w:rPr>
            </w:pPr>
            <w:r>
              <w:rPr>
                <w:color w:val="000000"/>
              </w:rPr>
              <w:t xml:space="preserve">21. </w:t>
            </w:r>
            <w:r w:rsidRPr="00B05F08">
              <w:rPr>
                <w:color w:val="000000"/>
              </w:rPr>
              <w:t>Juridiskā analīze, izpildes kontrole un pakalpojumi</w:t>
            </w:r>
            <w:r>
              <w:rPr>
                <w:color w:val="000000"/>
              </w:rPr>
              <w:t xml:space="preserve">, IIIB, </w:t>
            </w:r>
            <w:r>
              <w:rPr>
                <w:color w:val="000000"/>
                <w:sz w:val="20"/>
                <w:szCs w:val="20"/>
              </w:rPr>
              <w:t>10.mēnešalgu grupa</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r>
              <w:t>2</w:t>
            </w: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B05F08" w:rsidRDefault="00B05F08" w:rsidP="00FA07C0">
            <w:pPr>
              <w:jc w:val="center"/>
            </w:pPr>
            <w:r>
              <w:t>787,00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B05F08" w:rsidRDefault="00B05F08" w:rsidP="00FA07C0">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B05F08" w:rsidRPr="00C50114" w:rsidRDefault="00B05F08" w:rsidP="00FA07C0">
            <w:pPr>
              <w:rPr>
                <w:color w:val="000000"/>
                <w:sz w:val="20"/>
                <w:szCs w:val="20"/>
              </w:rPr>
            </w:pPr>
            <w:r w:rsidRPr="00C50114">
              <w:rPr>
                <w:color w:val="000000"/>
                <w:sz w:val="20"/>
                <w:szCs w:val="20"/>
              </w:rPr>
              <w:t>novads</w:t>
            </w:r>
          </w:p>
          <w:p w:rsidR="00B05F08" w:rsidRPr="00C50114" w:rsidRDefault="00B05F08" w:rsidP="00FA07C0">
            <w:pPr>
              <w:rPr>
                <w:color w:val="000000"/>
                <w:sz w:val="20"/>
                <w:szCs w:val="20"/>
              </w:rPr>
            </w:pPr>
            <w:r w:rsidRPr="00C50114">
              <w:rPr>
                <w:color w:val="000000"/>
                <w:sz w:val="20"/>
                <w:szCs w:val="20"/>
              </w:rPr>
              <w:t>(XI-XII)</w:t>
            </w:r>
          </w:p>
        </w:tc>
      </w:tr>
      <w:tr w:rsidR="00DD5D97" w:rsidRPr="00DD5D97" w:rsidTr="00DD5D97">
        <w:trPr>
          <w:trHeight w:val="630"/>
        </w:trPr>
        <w:tc>
          <w:tcPr>
            <w:tcW w:w="15467" w:type="dxa"/>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5D97" w:rsidRPr="00C50114" w:rsidRDefault="00DD5D97" w:rsidP="00FA07C0">
            <w:pPr>
              <w:rPr>
                <w:b/>
                <w:color w:val="000000"/>
                <w:sz w:val="28"/>
                <w:szCs w:val="28"/>
              </w:rPr>
            </w:pPr>
            <w:r w:rsidRPr="00C50114">
              <w:rPr>
                <w:b/>
                <w:color w:val="000000"/>
                <w:sz w:val="28"/>
                <w:szCs w:val="28"/>
              </w:rPr>
              <w:t>PRIEKULES NOVADA BĀRIŅTIESA</w:t>
            </w:r>
          </w:p>
        </w:tc>
      </w:tr>
      <w:tr w:rsidR="00233DD5" w:rsidTr="009A1854">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FA07C0">
            <w:pPr>
              <w:jc w:val="right"/>
              <w:rPr>
                <w:sz w:val="20"/>
                <w:szCs w:val="20"/>
              </w:rPr>
            </w:pPr>
            <w:r>
              <w:rPr>
                <w:sz w:val="20"/>
                <w:szCs w:val="20"/>
              </w:rPr>
              <w:t>10.4001</w:t>
            </w:r>
          </w:p>
        </w:tc>
        <w:tc>
          <w:tcPr>
            <w:tcW w:w="3220" w:type="dxa"/>
            <w:gridSpan w:val="2"/>
            <w:vMerge w:val="restart"/>
            <w:tcBorders>
              <w:top w:val="single" w:sz="4" w:space="0" w:color="auto"/>
              <w:left w:val="nil"/>
              <w:right w:val="single" w:sz="4" w:space="0" w:color="auto"/>
            </w:tcBorders>
            <w:shd w:val="clear" w:color="000000" w:fill="FFFFFF"/>
            <w:vAlign w:val="center"/>
          </w:tcPr>
          <w:p w:rsidR="00233DD5" w:rsidRDefault="00233DD5">
            <w:r>
              <w:t>Bāriņtiesas loceklis (Kalēti, Gramzda)</w:t>
            </w:r>
          </w:p>
        </w:tc>
        <w:tc>
          <w:tcPr>
            <w:tcW w:w="1318" w:type="dxa"/>
            <w:gridSpan w:val="2"/>
            <w:vMerge w:val="restart"/>
            <w:tcBorders>
              <w:top w:val="single" w:sz="4" w:space="0" w:color="auto"/>
              <w:left w:val="nil"/>
              <w:right w:val="single" w:sz="4" w:space="0" w:color="auto"/>
            </w:tcBorders>
            <w:shd w:val="clear" w:color="000000" w:fill="FFFFFF"/>
            <w:noWrap/>
            <w:vAlign w:val="center"/>
          </w:tcPr>
          <w:p w:rsidR="00233DD5" w:rsidRDefault="00233DD5">
            <w:pPr>
              <w:jc w:val="center"/>
            </w:pPr>
            <w:r>
              <w:t>3412 06</w:t>
            </w:r>
          </w:p>
        </w:tc>
        <w:tc>
          <w:tcPr>
            <w:tcW w:w="2672" w:type="dxa"/>
            <w:gridSpan w:val="2"/>
            <w:vMerge w:val="restart"/>
            <w:tcBorders>
              <w:top w:val="single" w:sz="4" w:space="0" w:color="auto"/>
              <w:left w:val="nil"/>
              <w:right w:val="single" w:sz="4" w:space="0" w:color="auto"/>
            </w:tcBorders>
            <w:shd w:val="clear" w:color="000000" w:fill="FFFFFF"/>
            <w:vAlign w:val="center"/>
          </w:tcPr>
          <w:p w:rsidR="00233DD5" w:rsidRDefault="00233DD5">
            <w:pPr>
              <w:rPr>
                <w:color w:val="000000"/>
              </w:rPr>
            </w:pPr>
            <w:r>
              <w:rPr>
                <w:color w:val="000000"/>
              </w:rPr>
              <w:t xml:space="preserve">45. Bāriņtiesas, II, </w:t>
            </w:r>
            <w:r>
              <w:rPr>
                <w:color w:val="000000"/>
                <w:sz w:val="20"/>
                <w:szCs w:val="20"/>
              </w:rPr>
              <w:t>9.mēnešalgu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pPr>
              <w:jc w:val="center"/>
            </w:pPr>
            <w:r>
              <w:t>2</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pPr>
              <w:jc w:val="center"/>
            </w:pPr>
            <w:r>
              <w:t>226,80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567</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C50114" w:rsidRDefault="00233DD5">
            <w:pPr>
              <w:rPr>
                <w:color w:val="000000"/>
                <w:sz w:val="20"/>
                <w:szCs w:val="20"/>
              </w:rPr>
            </w:pPr>
            <w:r w:rsidRPr="00C50114">
              <w:rPr>
                <w:color w:val="000000"/>
                <w:sz w:val="20"/>
                <w:szCs w:val="20"/>
              </w:rPr>
              <w:t>maza pārvalde līdz X</w:t>
            </w:r>
          </w:p>
        </w:tc>
      </w:tr>
      <w:tr w:rsidR="00233DD5" w:rsidTr="009A1854">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FA07C0">
            <w:pPr>
              <w:jc w:val="right"/>
              <w:rPr>
                <w:sz w:val="20"/>
                <w:szCs w:val="20"/>
              </w:rPr>
            </w:pPr>
          </w:p>
        </w:tc>
        <w:tc>
          <w:tcPr>
            <w:tcW w:w="3220" w:type="dxa"/>
            <w:gridSpan w:val="2"/>
            <w:vMerge/>
            <w:tcBorders>
              <w:left w:val="nil"/>
              <w:bottom w:val="single" w:sz="4" w:space="0" w:color="auto"/>
              <w:right w:val="single" w:sz="4" w:space="0" w:color="auto"/>
            </w:tcBorders>
            <w:shd w:val="clear" w:color="000000" w:fill="FFFFFF"/>
            <w:vAlign w:val="center"/>
          </w:tcPr>
          <w:p w:rsidR="00233DD5" w:rsidRDefault="00233DD5"/>
        </w:tc>
        <w:tc>
          <w:tcPr>
            <w:tcW w:w="1318" w:type="dxa"/>
            <w:gridSpan w:val="2"/>
            <w:vMerge/>
            <w:tcBorders>
              <w:left w:val="nil"/>
              <w:bottom w:val="single" w:sz="4" w:space="0" w:color="auto"/>
              <w:right w:val="single" w:sz="4" w:space="0" w:color="auto"/>
            </w:tcBorders>
            <w:shd w:val="clear" w:color="000000" w:fill="FFFFFF"/>
            <w:noWrap/>
            <w:vAlign w:val="center"/>
          </w:tcPr>
          <w:p w:rsidR="00233DD5" w:rsidRDefault="00233DD5">
            <w:pPr>
              <w:jc w:val="center"/>
            </w:pPr>
          </w:p>
        </w:tc>
        <w:tc>
          <w:tcPr>
            <w:tcW w:w="2672" w:type="dxa"/>
            <w:gridSpan w:val="2"/>
            <w:vMerge/>
            <w:tcBorders>
              <w:left w:val="nil"/>
              <w:bottom w:val="single" w:sz="4" w:space="0" w:color="auto"/>
              <w:right w:val="single" w:sz="4" w:space="0" w:color="auto"/>
            </w:tcBorders>
            <w:shd w:val="clear" w:color="000000" w:fill="FFFFFF"/>
            <w:vAlign w:val="center"/>
          </w:tcPr>
          <w:p w:rsidR="00233DD5" w:rsidRDefault="00233DD5">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2</w:t>
            </w: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FA07C0">
            <w:pPr>
              <w:jc w:val="center"/>
            </w:pPr>
            <w:r>
              <w:t>266,40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FA07C0">
            <w:pPr>
              <w:jc w:val="center"/>
            </w:pPr>
            <w:r>
              <w:t>666</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C50114" w:rsidRDefault="00233DD5" w:rsidP="003742B7">
            <w:pPr>
              <w:rPr>
                <w:color w:val="000000"/>
                <w:sz w:val="20"/>
                <w:szCs w:val="20"/>
              </w:rPr>
            </w:pPr>
            <w:r w:rsidRPr="00C50114">
              <w:rPr>
                <w:color w:val="000000"/>
                <w:sz w:val="20"/>
                <w:szCs w:val="20"/>
              </w:rPr>
              <w:t>novads (XI-XII)</w:t>
            </w:r>
          </w:p>
        </w:tc>
      </w:tr>
      <w:tr w:rsidR="00233DD5" w:rsidTr="008C33DA">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FA07C0">
            <w:pPr>
              <w:jc w:val="right"/>
              <w:rPr>
                <w:sz w:val="20"/>
                <w:szCs w:val="20"/>
              </w:rPr>
            </w:pPr>
            <w:r>
              <w:rPr>
                <w:sz w:val="20"/>
                <w:szCs w:val="20"/>
              </w:rPr>
              <w:t>10.4001</w:t>
            </w:r>
          </w:p>
        </w:tc>
        <w:tc>
          <w:tcPr>
            <w:tcW w:w="3220" w:type="dxa"/>
            <w:gridSpan w:val="2"/>
            <w:vMerge w:val="restart"/>
            <w:tcBorders>
              <w:top w:val="single" w:sz="4" w:space="0" w:color="auto"/>
              <w:left w:val="nil"/>
              <w:right w:val="single" w:sz="4" w:space="0" w:color="auto"/>
            </w:tcBorders>
            <w:shd w:val="clear" w:color="000000" w:fill="FFFFFF"/>
            <w:vAlign w:val="center"/>
          </w:tcPr>
          <w:p w:rsidR="00233DD5" w:rsidRDefault="00233DD5">
            <w:r>
              <w:t>Bāriņtiesas loceklis (Bunka)</w:t>
            </w:r>
          </w:p>
        </w:tc>
        <w:tc>
          <w:tcPr>
            <w:tcW w:w="1318" w:type="dxa"/>
            <w:gridSpan w:val="2"/>
            <w:vMerge w:val="restart"/>
            <w:tcBorders>
              <w:top w:val="single" w:sz="4" w:space="0" w:color="auto"/>
              <w:left w:val="nil"/>
              <w:right w:val="single" w:sz="4" w:space="0" w:color="auto"/>
            </w:tcBorders>
            <w:shd w:val="clear" w:color="000000" w:fill="FFFFFF"/>
            <w:noWrap/>
            <w:vAlign w:val="center"/>
          </w:tcPr>
          <w:p w:rsidR="00233DD5" w:rsidRDefault="00233DD5">
            <w:pPr>
              <w:jc w:val="center"/>
            </w:pPr>
            <w:r>
              <w:t>3412 06</w:t>
            </w:r>
          </w:p>
        </w:tc>
        <w:tc>
          <w:tcPr>
            <w:tcW w:w="2672" w:type="dxa"/>
            <w:gridSpan w:val="2"/>
            <w:vMerge w:val="restart"/>
            <w:tcBorders>
              <w:top w:val="single" w:sz="4" w:space="0" w:color="auto"/>
              <w:left w:val="nil"/>
              <w:right w:val="single" w:sz="4" w:space="0" w:color="auto"/>
            </w:tcBorders>
            <w:shd w:val="clear" w:color="000000" w:fill="FFFFFF"/>
            <w:vAlign w:val="center"/>
          </w:tcPr>
          <w:p w:rsidR="00233DD5" w:rsidRDefault="00233DD5">
            <w:pPr>
              <w:rPr>
                <w:color w:val="000000"/>
              </w:rPr>
            </w:pPr>
            <w:r>
              <w:rPr>
                <w:color w:val="000000"/>
              </w:rPr>
              <w:t xml:space="preserve">45. Bāriņtiesas, II, </w:t>
            </w:r>
            <w:r>
              <w:rPr>
                <w:color w:val="000000"/>
                <w:sz w:val="20"/>
                <w:szCs w:val="20"/>
              </w:rPr>
              <w:t>9.mēnešalgu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pPr>
              <w:jc w:val="center"/>
            </w:pPr>
            <w:r>
              <w:t>239,60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599</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C50114" w:rsidRDefault="00233DD5">
            <w:pPr>
              <w:rPr>
                <w:color w:val="000000"/>
                <w:sz w:val="20"/>
                <w:szCs w:val="20"/>
              </w:rPr>
            </w:pPr>
            <w:proofErr w:type="spellStart"/>
            <w:r w:rsidRPr="00C50114">
              <w:rPr>
                <w:color w:val="000000"/>
                <w:sz w:val="20"/>
                <w:szCs w:val="20"/>
              </w:rPr>
              <w:t>vid.pārvalde</w:t>
            </w:r>
            <w:proofErr w:type="spellEnd"/>
            <w:r w:rsidRPr="00C50114">
              <w:rPr>
                <w:color w:val="000000"/>
                <w:sz w:val="20"/>
                <w:szCs w:val="20"/>
              </w:rPr>
              <w:t xml:space="preserve"> līdz X</w:t>
            </w:r>
          </w:p>
        </w:tc>
      </w:tr>
      <w:tr w:rsidR="00233DD5" w:rsidTr="008C33DA">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FA07C0">
            <w:pPr>
              <w:jc w:val="right"/>
              <w:rPr>
                <w:sz w:val="20"/>
                <w:szCs w:val="20"/>
              </w:rPr>
            </w:pPr>
          </w:p>
        </w:tc>
        <w:tc>
          <w:tcPr>
            <w:tcW w:w="3220" w:type="dxa"/>
            <w:gridSpan w:val="2"/>
            <w:vMerge/>
            <w:tcBorders>
              <w:left w:val="nil"/>
              <w:bottom w:val="single" w:sz="4" w:space="0" w:color="auto"/>
              <w:right w:val="single" w:sz="4" w:space="0" w:color="auto"/>
            </w:tcBorders>
            <w:shd w:val="clear" w:color="000000" w:fill="FFFFFF"/>
            <w:vAlign w:val="center"/>
          </w:tcPr>
          <w:p w:rsidR="00233DD5" w:rsidRDefault="00233DD5"/>
        </w:tc>
        <w:tc>
          <w:tcPr>
            <w:tcW w:w="1318" w:type="dxa"/>
            <w:gridSpan w:val="2"/>
            <w:vMerge/>
            <w:tcBorders>
              <w:left w:val="nil"/>
              <w:bottom w:val="single" w:sz="4" w:space="0" w:color="auto"/>
              <w:right w:val="single" w:sz="4" w:space="0" w:color="auto"/>
            </w:tcBorders>
            <w:shd w:val="clear" w:color="000000" w:fill="FFFFFF"/>
            <w:noWrap/>
            <w:vAlign w:val="center"/>
          </w:tcPr>
          <w:p w:rsidR="00233DD5" w:rsidRDefault="00233DD5">
            <w:pPr>
              <w:jc w:val="center"/>
            </w:pPr>
          </w:p>
        </w:tc>
        <w:tc>
          <w:tcPr>
            <w:tcW w:w="2672" w:type="dxa"/>
            <w:gridSpan w:val="2"/>
            <w:vMerge/>
            <w:tcBorders>
              <w:left w:val="nil"/>
              <w:bottom w:val="single" w:sz="4" w:space="0" w:color="auto"/>
              <w:right w:val="single" w:sz="4" w:space="0" w:color="auto"/>
            </w:tcBorders>
            <w:shd w:val="clear" w:color="000000" w:fill="FFFFFF"/>
            <w:vAlign w:val="center"/>
          </w:tcPr>
          <w:p w:rsidR="00233DD5" w:rsidRDefault="00233DD5">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2</w:t>
            </w: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FA07C0">
            <w:pPr>
              <w:jc w:val="center"/>
            </w:pPr>
            <w:r>
              <w:t>266,40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FA07C0">
            <w:pPr>
              <w:jc w:val="center"/>
            </w:pPr>
            <w:r>
              <w:t>666</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C50114" w:rsidRDefault="00233DD5" w:rsidP="003742B7">
            <w:pPr>
              <w:rPr>
                <w:color w:val="000000"/>
                <w:sz w:val="20"/>
                <w:szCs w:val="20"/>
              </w:rPr>
            </w:pPr>
            <w:r w:rsidRPr="00C50114">
              <w:rPr>
                <w:color w:val="000000"/>
                <w:sz w:val="20"/>
                <w:szCs w:val="20"/>
              </w:rPr>
              <w:t>novads (XI-XII)</w:t>
            </w:r>
          </w:p>
        </w:tc>
      </w:tr>
    </w:tbl>
    <w:p w:rsidR="00233DD5" w:rsidRDefault="00233DD5">
      <w:r>
        <w:br w:type="page"/>
      </w:r>
    </w:p>
    <w:tbl>
      <w:tblPr>
        <w:tblpPr w:leftFromText="180" w:rightFromText="180" w:vertAnchor="page" w:horzAnchor="margin" w:tblpY="1636"/>
        <w:tblW w:w="15467" w:type="dxa"/>
        <w:tblLook w:val="04A0" w:firstRow="1" w:lastRow="0" w:firstColumn="1" w:lastColumn="0" w:noHBand="0" w:noVBand="1"/>
      </w:tblPr>
      <w:tblGrid>
        <w:gridCol w:w="960"/>
        <w:gridCol w:w="3220"/>
        <w:gridCol w:w="1222"/>
        <w:gridCol w:w="96"/>
        <w:gridCol w:w="2672"/>
        <w:gridCol w:w="1030"/>
        <w:gridCol w:w="953"/>
        <w:gridCol w:w="946"/>
        <w:gridCol w:w="924"/>
        <w:gridCol w:w="1233"/>
        <w:gridCol w:w="896"/>
        <w:gridCol w:w="1315"/>
      </w:tblGrid>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lastRenderedPageBreak/>
              <w:t>10.4001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r>
              <w:t>Bāriņtiesas loceklis (Virga)</w:t>
            </w:r>
          </w:p>
        </w:tc>
        <w:tc>
          <w:tcPr>
            <w:tcW w:w="1318" w:type="dxa"/>
            <w:gridSpan w:val="2"/>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3412 06</w:t>
            </w:r>
          </w:p>
        </w:tc>
        <w:tc>
          <w:tcPr>
            <w:tcW w:w="2672"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45. Bāriņtiesas, II, </w:t>
            </w:r>
            <w:r>
              <w:rPr>
                <w:color w:val="000000"/>
                <w:sz w:val="20"/>
                <w:szCs w:val="20"/>
              </w:rPr>
              <w:t>9.mēnešalgu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226,80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567</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233DD5" w:rsidRDefault="00233DD5" w:rsidP="00563DBF">
            <w:pPr>
              <w:rPr>
                <w:rFonts w:ascii="Calibri" w:hAnsi="Calibri"/>
                <w:color w:val="000000"/>
                <w:sz w:val="20"/>
                <w:szCs w:val="20"/>
              </w:rPr>
            </w:pPr>
            <w:r w:rsidRPr="00233DD5">
              <w:rPr>
                <w:rFonts w:ascii="Calibri" w:hAnsi="Calibri"/>
                <w:color w:val="000000"/>
                <w:sz w:val="20"/>
                <w:szCs w:val="20"/>
              </w:rPr>
              <w:t>maza pārvalde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tc>
        <w:tc>
          <w:tcPr>
            <w:tcW w:w="1318" w:type="dxa"/>
            <w:gridSpan w:val="2"/>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672"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266,40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666</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RPr="000976A3" w:rsidTr="00563DBF">
        <w:trPr>
          <w:trHeight w:val="630"/>
        </w:trPr>
        <w:tc>
          <w:tcPr>
            <w:tcW w:w="15467" w:type="dxa"/>
            <w:gridSpan w:val="1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33DD5" w:rsidRPr="000976A3" w:rsidRDefault="00233DD5" w:rsidP="00563DBF">
            <w:pPr>
              <w:rPr>
                <w:b/>
                <w:color w:val="000000"/>
                <w:sz w:val="28"/>
                <w:szCs w:val="28"/>
              </w:rPr>
            </w:pPr>
            <w:r>
              <w:rPr>
                <w:b/>
                <w:color w:val="000000"/>
                <w:sz w:val="28"/>
                <w:szCs w:val="28"/>
              </w:rPr>
              <w:t>PRIEKULES NOVADA SOCIĀLAIS DIENESTS</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darbam ar ģimenēm u</w:t>
            </w:r>
            <w:r w:rsidR="006E4726">
              <w:rPr>
                <w:color w:val="000000"/>
              </w:rPr>
              <w:t>n</w:t>
            </w:r>
            <w:r>
              <w:rPr>
                <w:color w:val="000000"/>
              </w:rPr>
              <w:t xml:space="preserve"> bērniem</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2635 03</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39.Sociālais darbs, III, </w:t>
            </w:r>
            <w:r w:rsidRPr="000976A3">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0,9</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547,20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608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 xml:space="preserve">pilsēta (līdz X) </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638,00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(pilsēta)</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39.Sociālais darbs, III, </w:t>
            </w:r>
            <w:r w:rsidRPr="000976A3">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0,75</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456,00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608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 xml:space="preserve">pilsēta (līdz X) </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638,00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(Priekules pagasts)</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39.Sociālais darbs, III, </w:t>
            </w:r>
            <w:r w:rsidRPr="000976A3">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0,7</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28</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425,60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608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pilsēta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0,6</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24</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382,80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638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(Bunka)</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39.Sociālais darbs, III, </w:t>
            </w:r>
            <w:r w:rsidRPr="000976A3">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0,8</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32</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463,20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579</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proofErr w:type="spellStart"/>
            <w:r w:rsidRPr="00DD5D97">
              <w:rPr>
                <w:rFonts w:ascii="Calibri" w:hAnsi="Calibri"/>
                <w:color w:val="000000"/>
                <w:sz w:val="20"/>
                <w:szCs w:val="20"/>
              </w:rPr>
              <w:t>vid.pārvalde</w:t>
            </w:r>
            <w:proofErr w:type="spellEnd"/>
            <w:r w:rsidRPr="00DD5D97">
              <w:rPr>
                <w:rFonts w:ascii="Calibri" w:hAnsi="Calibri"/>
                <w:color w:val="000000"/>
                <w:sz w:val="20"/>
                <w:szCs w:val="20"/>
              </w:rPr>
              <w:t xml:space="preserve">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0,9</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574,20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638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(Gramzda)</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sidRPr="00423F6C">
              <w:rPr>
                <w:color w:val="000000"/>
              </w:rPr>
              <w:t xml:space="preserve">39.Sociālais darbs, III, </w:t>
            </w:r>
            <w:r w:rsidRPr="00EE41F4">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0,7</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28</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385,70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551</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maza pārvalde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0,7</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28</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446,60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638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(Kalēti)</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gridSpan w:val="2"/>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sidRPr="00423F6C">
              <w:rPr>
                <w:color w:val="000000"/>
              </w:rPr>
              <w:t xml:space="preserve">39.Sociālais darbs, III, </w:t>
            </w:r>
            <w:r w:rsidRPr="00EE41F4">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0,7</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28</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385,70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551</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maza pārvalde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gridSpan w:val="2"/>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0,6</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24</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382,80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638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bl>
    <w:p w:rsidR="005E1D21" w:rsidRDefault="005E1D21">
      <w:r>
        <w:br w:type="page"/>
      </w:r>
    </w:p>
    <w:tbl>
      <w:tblPr>
        <w:tblpPr w:leftFromText="180" w:rightFromText="180" w:horzAnchor="margin" w:tblpY="960"/>
        <w:tblW w:w="15467" w:type="dxa"/>
        <w:tblLook w:val="04A0" w:firstRow="1" w:lastRow="0" w:firstColumn="1" w:lastColumn="0" w:noHBand="0" w:noVBand="1"/>
      </w:tblPr>
      <w:tblGrid>
        <w:gridCol w:w="960"/>
        <w:gridCol w:w="3220"/>
        <w:gridCol w:w="1222"/>
        <w:gridCol w:w="2768"/>
        <w:gridCol w:w="1030"/>
        <w:gridCol w:w="953"/>
        <w:gridCol w:w="946"/>
        <w:gridCol w:w="924"/>
        <w:gridCol w:w="1233"/>
        <w:gridCol w:w="896"/>
        <w:gridCol w:w="1315"/>
      </w:tblGrid>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lastRenderedPageBreak/>
              <w:t>10.7001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Sociālais darbinieks (Virga)</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2635 01</w:t>
            </w:r>
          </w:p>
        </w:tc>
        <w:tc>
          <w:tcPr>
            <w:tcW w:w="2768"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sidRPr="00423F6C">
              <w:rPr>
                <w:color w:val="000000"/>
              </w:rPr>
              <w:t xml:space="preserve">39.Sociālais darbs, III, </w:t>
            </w:r>
            <w:r w:rsidRPr="00EE41F4">
              <w:rPr>
                <w:color w:val="000000"/>
                <w:sz w:val="20"/>
                <w:szCs w:val="20"/>
              </w:rPr>
              <w:t>8.mēnešalgu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0,8</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32</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440,80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551</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maza pārvalde (līdz X)</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0,8</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32</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510,40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638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(XI-XII)</w:t>
            </w:r>
          </w:p>
        </w:tc>
      </w:tr>
      <w:tr w:rsidR="00233DD5" w:rsidTr="00563DB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3DD5" w:rsidRPr="007F1DA8" w:rsidRDefault="00233DD5" w:rsidP="00563DBF">
            <w:pPr>
              <w:jc w:val="right"/>
              <w:rPr>
                <w:strike/>
                <w:sz w:val="20"/>
                <w:szCs w:val="20"/>
              </w:rPr>
            </w:pPr>
            <w:r w:rsidRPr="007F1DA8">
              <w:rPr>
                <w:strike/>
                <w:sz w:val="20"/>
                <w:szCs w:val="20"/>
              </w:rPr>
              <w:t>10.7001</w:t>
            </w:r>
          </w:p>
        </w:tc>
        <w:tc>
          <w:tcPr>
            <w:tcW w:w="3220" w:type="dxa"/>
            <w:tcBorders>
              <w:top w:val="single" w:sz="4" w:space="0" w:color="auto"/>
              <w:left w:val="nil"/>
              <w:bottom w:val="single" w:sz="4" w:space="0" w:color="auto"/>
              <w:right w:val="single" w:sz="4" w:space="0" w:color="auto"/>
            </w:tcBorders>
            <w:shd w:val="clear" w:color="000000" w:fill="FFFFFF"/>
            <w:vAlign w:val="center"/>
          </w:tcPr>
          <w:p w:rsidR="00233DD5" w:rsidRPr="007F1DA8" w:rsidRDefault="00233DD5" w:rsidP="00563DBF">
            <w:pPr>
              <w:rPr>
                <w:strike/>
                <w:color w:val="000000"/>
              </w:rPr>
            </w:pPr>
            <w:r w:rsidRPr="007F1DA8">
              <w:rPr>
                <w:strike/>
                <w:color w:val="000000"/>
              </w:rPr>
              <w:t>Sociālais darbinieks (pilsēta)</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r w:rsidRPr="007F1DA8">
              <w:rPr>
                <w:strike/>
              </w:rPr>
              <w:t>2635 01</w:t>
            </w:r>
          </w:p>
        </w:tc>
        <w:tc>
          <w:tcPr>
            <w:tcW w:w="2768" w:type="dxa"/>
            <w:tcBorders>
              <w:top w:val="single" w:sz="4" w:space="0" w:color="auto"/>
              <w:left w:val="nil"/>
              <w:bottom w:val="single" w:sz="4" w:space="0" w:color="auto"/>
              <w:right w:val="single" w:sz="4" w:space="0" w:color="auto"/>
            </w:tcBorders>
            <w:shd w:val="clear" w:color="000000" w:fill="FFFFFF"/>
            <w:vAlign w:val="center"/>
          </w:tcPr>
          <w:p w:rsidR="00233DD5" w:rsidRPr="007F1DA8" w:rsidRDefault="00233DD5" w:rsidP="00563DBF">
            <w:pPr>
              <w:rPr>
                <w:strike/>
                <w:color w:val="000000"/>
              </w:rPr>
            </w:pPr>
            <w:r w:rsidRPr="007F1DA8">
              <w:rPr>
                <w:strike/>
                <w:color w:val="000000"/>
              </w:rPr>
              <w:t xml:space="preserve">39.Sociālais darbs, III, </w:t>
            </w:r>
            <w:r w:rsidRPr="00EE41F4">
              <w:rPr>
                <w:strike/>
                <w:color w:val="000000"/>
                <w:sz w:val="20"/>
                <w:szCs w:val="20"/>
              </w:rPr>
              <w:t>8.mēnešalgu grupa</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r w:rsidRPr="007F1DA8">
              <w:rPr>
                <w:strike/>
              </w:rP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r w:rsidRPr="007F1DA8">
              <w:rPr>
                <w:strike/>
              </w:rPr>
              <w:t>0,6</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r w:rsidRPr="007F1DA8">
              <w:rPr>
                <w:strike/>
              </w:rPr>
              <w:t>24</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Pr="007F1DA8" w:rsidRDefault="00233DD5" w:rsidP="00563DBF">
            <w:pPr>
              <w:jc w:val="center"/>
              <w:rPr>
                <w:strike/>
              </w:rPr>
            </w:pPr>
            <w:r w:rsidRPr="007F1DA8">
              <w:rPr>
                <w:strike/>
              </w:rPr>
              <w:t>364,80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Pr="007F1DA8" w:rsidRDefault="00233DD5" w:rsidP="00563DBF">
            <w:pPr>
              <w:jc w:val="center"/>
              <w:rPr>
                <w:strike/>
              </w:rPr>
            </w:pPr>
            <w:r w:rsidRPr="007F1DA8">
              <w:rPr>
                <w:strike/>
              </w:rPr>
              <w:t>608</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vakants no VII</w:t>
            </w:r>
            <w:r>
              <w:rPr>
                <w:rFonts w:ascii="Calibri" w:hAnsi="Calibri"/>
                <w:color w:val="000000"/>
                <w:sz w:val="20"/>
                <w:szCs w:val="20"/>
              </w:rPr>
              <w:t>,</w:t>
            </w:r>
          </w:p>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svītrot no saraksta</w:t>
            </w:r>
            <w:r>
              <w:rPr>
                <w:rFonts w:ascii="Calibri" w:hAnsi="Calibri"/>
                <w:color w:val="000000"/>
                <w:sz w:val="20"/>
                <w:szCs w:val="20"/>
              </w:rPr>
              <w:t xml:space="preserve"> </w:t>
            </w:r>
          </w:p>
        </w:tc>
      </w:tr>
      <w:tr w:rsidR="00233DD5" w:rsidTr="00563DBF">
        <w:trPr>
          <w:trHeight w:val="489"/>
        </w:trPr>
        <w:tc>
          <w:tcPr>
            <w:tcW w:w="540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33DD5" w:rsidRPr="00EE41F4" w:rsidRDefault="00233DD5" w:rsidP="00563DBF">
            <w:pPr>
              <w:rPr>
                <w:b/>
              </w:rPr>
            </w:pPr>
            <w:r>
              <w:rPr>
                <w:b/>
              </w:rPr>
              <w:t>Sociālā atbalsta centrs</w:t>
            </w:r>
          </w:p>
        </w:tc>
        <w:tc>
          <w:tcPr>
            <w:tcW w:w="2768" w:type="dxa"/>
            <w:tcBorders>
              <w:top w:val="single" w:sz="4" w:space="0" w:color="auto"/>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Default="00233DD5" w:rsidP="00563DBF">
            <w:pPr>
              <w:rPr>
                <w:rFonts w:ascii="Calibri" w:hAnsi="Calibri"/>
                <w:color w:val="000000"/>
                <w:sz w:val="22"/>
                <w:szCs w:val="22"/>
              </w:rPr>
            </w:pPr>
          </w:p>
        </w:tc>
      </w:tr>
      <w:tr w:rsidR="00233DD5"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233DD5" w:rsidRDefault="00233DD5" w:rsidP="00563DBF">
            <w:pPr>
              <w:jc w:val="right"/>
              <w:rPr>
                <w:sz w:val="20"/>
                <w:szCs w:val="20"/>
              </w:rPr>
            </w:pPr>
            <w:r>
              <w:rPr>
                <w:sz w:val="20"/>
                <w:szCs w:val="20"/>
              </w:rPr>
              <w:t>10.9001</w:t>
            </w:r>
          </w:p>
        </w:tc>
        <w:tc>
          <w:tcPr>
            <w:tcW w:w="3220"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Sociālā atbalsta centra vadītājs</w:t>
            </w:r>
          </w:p>
        </w:tc>
        <w:tc>
          <w:tcPr>
            <w:tcW w:w="1222"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1343 03</w:t>
            </w:r>
          </w:p>
        </w:tc>
        <w:tc>
          <w:tcPr>
            <w:tcW w:w="2768" w:type="dxa"/>
            <w:vMerge w:val="restart"/>
            <w:tcBorders>
              <w:top w:val="single" w:sz="4" w:space="0" w:color="auto"/>
              <w:left w:val="nil"/>
              <w:right w:val="single" w:sz="4" w:space="0" w:color="auto"/>
            </w:tcBorders>
            <w:shd w:val="clear" w:color="000000" w:fill="FFFFFF"/>
            <w:vAlign w:val="center"/>
          </w:tcPr>
          <w:p w:rsidR="00233DD5" w:rsidRDefault="00233DD5" w:rsidP="00563DBF">
            <w:pPr>
              <w:rPr>
                <w:color w:val="000000"/>
              </w:rPr>
            </w:pPr>
            <w:r>
              <w:rPr>
                <w:color w:val="000000"/>
              </w:rPr>
              <w:t xml:space="preserve">39. Sociālais darbs, IV, </w:t>
            </w:r>
          </w:p>
          <w:p w:rsidR="00233DD5" w:rsidRPr="00EE41F4" w:rsidRDefault="00233DD5" w:rsidP="00563DBF">
            <w:pPr>
              <w:rPr>
                <w:color w:val="000000"/>
                <w:sz w:val="20"/>
                <w:szCs w:val="20"/>
              </w:rPr>
            </w:pPr>
            <w:r>
              <w:rPr>
                <w:color w:val="000000"/>
                <w:sz w:val="20"/>
                <w:szCs w:val="20"/>
              </w:rPr>
              <w:t>10.mēnešalgu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233DD5" w:rsidRDefault="00233DD5"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0,3</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12</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224,30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787,00</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95% no dienesta vadītāja algas</w:t>
            </w:r>
          </w:p>
        </w:tc>
      </w:tr>
      <w:tr w:rsidR="00233DD5"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233DD5" w:rsidRDefault="00233DD5"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2768" w:type="dxa"/>
            <w:vMerge/>
            <w:tcBorders>
              <w:left w:val="nil"/>
              <w:bottom w:val="single" w:sz="4" w:space="0" w:color="auto"/>
              <w:right w:val="single" w:sz="4" w:space="0" w:color="auto"/>
            </w:tcBorders>
            <w:shd w:val="clear" w:color="000000" w:fill="FFFFFF"/>
            <w:vAlign w:val="center"/>
          </w:tcPr>
          <w:p w:rsidR="00233DD5" w:rsidRDefault="00233DD5"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233DD5" w:rsidRDefault="00233DD5" w:rsidP="00563DBF">
            <w:pPr>
              <w:jc w:val="cente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2</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0,4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233DD5" w:rsidRDefault="00233DD5" w:rsidP="00563DBF">
            <w:pPr>
              <w:jc w:val="center"/>
            </w:pPr>
            <w:r>
              <w:t>299,06</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233DD5" w:rsidRDefault="00233DD5" w:rsidP="00563DBF">
            <w:pPr>
              <w:jc w:val="center"/>
            </w:pPr>
            <w:r>
              <w:t>787,00</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233DD5" w:rsidRPr="00DD5D97" w:rsidRDefault="00233DD5" w:rsidP="00563DBF">
            <w:pPr>
              <w:rPr>
                <w:rFonts w:ascii="Calibri" w:hAnsi="Calibri"/>
                <w:color w:val="000000"/>
                <w:sz w:val="20"/>
                <w:szCs w:val="20"/>
              </w:rPr>
            </w:pPr>
            <w:r w:rsidRPr="00DD5D97">
              <w:rPr>
                <w:rFonts w:ascii="Calibri" w:hAnsi="Calibri"/>
                <w:color w:val="000000"/>
                <w:sz w:val="20"/>
                <w:szCs w:val="20"/>
              </w:rPr>
              <w:t>novads, 95% no dienesta vadītāja algas</w:t>
            </w:r>
          </w:p>
        </w:tc>
      </w:tr>
      <w:tr w:rsidR="00C50114" w:rsidRPr="00C50114" w:rsidTr="00563DBF">
        <w:trPr>
          <w:trHeight w:val="630"/>
        </w:trPr>
        <w:tc>
          <w:tcPr>
            <w:tcW w:w="15467"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0114" w:rsidRPr="00C50114" w:rsidRDefault="00C50114" w:rsidP="00563DBF">
            <w:pPr>
              <w:rPr>
                <w:b/>
                <w:color w:val="000000"/>
                <w:sz w:val="28"/>
                <w:szCs w:val="28"/>
              </w:rPr>
            </w:pPr>
            <w:r>
              <w:rPr>
                <w:b/>
                <w:color w:val="000000"/>
                <w:sz w:val="28"/>
                <w:szCs w:val="28"/>
              </w:rPr>
              <w:t>GRAMZDAS PAMATSKOLA</w:t>
            </w:r>
          </w:p>
        </w:tc>
      </w:tr>
      <w:tr w:rsidR="00C50114" w:rsidTr="00563DBF">
        <w:trPr>
          <w:trHeight w:val="630"/>
        </w:trPr>
        <w:tc>
          <w:tcPr>
            <w:tcW w:w="960" w:type="dxa"/>
            <w:vMerge w:val="restart"/>
            <w:tcBorders>
              <w:left w:val="single" w:sz="4" w:space="0" w:color="auto"/>
              <w:right w:val="single" w:sz="4" w:space="0" w:color="auto"/>
            </w:tcBorders>
            <w:shd w:val="clear" w:color="auto" w:fill="auto"/>
            <w:vAlign w:val="center"/>
          </w:tcPr>
          <w:p w:rsidR="00C50114" w:rsidRDefault="00C50114" w:rsidP="00563DBF">
            <w:pPr>
              <w:jc w:val="right"/>
              <w:rPr>
                <w:sz w:val="20"/>
                <w:szCs w:val="20"/>
              </w:rPr>
            </w:pPr>
            <w:r>
              <w:rPr>
                <w:sz w:val="20"/>
                <w:szCs w:val="20"/>
              </w:rPr>
              <w:t>09.2103</w:t>
            </w:r>
          </w:p>
        </w:tc>
        <w:tc>
          <w:tcPr>
            <w:tcW w:w="3220" w:type="dxa"/>
            <w:vMerge w:val="restart"/>
            <w:tcBorders>
              <w:left w:val="nil"/>
              <w:right w:val="single" w:sz="4" w:space="0" w:color="auto"/>
            </w:tcBorders>
            <w:shd w:val="clear" w:color="000000" w:fill="FFFFFF"/>
            <w:vAlign w:val="center"/>
          </w:tcPr>
          <w:p w:rsidR="00C50114" w:rsidRDefault="00C50114" w:rsidP="00563DBF">
            <w:r>
              <w:t>Skolotāja palīgs</w:t>
            </w:r>
          </w:p>
        </w:tc>
        <w:tc>
          <w:tcPr>
            <w:tcW w:w="1222" w:type="dxa"/>
            <w:vMerge w:val="restart"/>
            <w:tcBorders>
              <w:left w:val="nil"/>
              <w:right w:val="single" w:sz="4" w:space="0" w:color="auto"/>
            </w:tcBorders>
            <w:shd w:val="clear" w:color="000000" w:fill="FFFFFF"/>
            <w:noWrap/>
            <w:vAlign w:val="center"/>
          </w:tcPr>
          <w:p w:rsidR="00C50114" w:rsidRDefault="00C50114" w:rsidP="00563DBF">
            <w:pPr>
              <w:jc w:val="center"/>
            </w:pPr>
            <w:r>
              <w:t>5312 01</w:t>
            </w:r>
          </w:p>
        </w:tc>
        <w:tc>
          <w:tcPr>
            <w:tcW w:w="2768" w:type="dxa"/>
            <w:vMerge w:val="restart"/>
            <w:tcBorders>
              <w:left w:val="nil"/>
              <w:right w:val="single" w:sz="4" w:space="0" w:color="auto"/>
            </w:tcBorders>
            <w:shd w:val="clear" w:color="000000" w:fill="FFFFFF"/>
            <w:vAlign w:val="center"/>
          </w:tcPr>
          <w:p w:rsidR="00C50114" w:rsidRDefault="00C50114" w:rsidP="00563DBF">
            <w:r>
              <w:t>29. Pedagoģijas darbības atbalsts, I, 4</w:t>
            </w:r>
            <w:r>
              <w:rPr>
                <w:sz w:val="20"/>
                <w:szCs w:val="20"/>
              </w:rPr>
              <w:t>.mēnešalgu grupa</w:t>
            </w:r>
          </w:p>
        </w:tc>
        <w:tc>
          <w:tcPr>
            <w:tcW w:w="1030" w:type="dxa"/>
            <w:tcBorders>
              <w:left w:val="nil"/>
              <w:bottom w:val="single" w:sz="4" w:space="0" w:color="auto"/>
              <w:right w:val="single" w:sz="4" w:space="0" w:color="auto"/>
            </w:tcBorders>
            <w:shd w:val="clear" w:color="000000" w:fill="FFFFFF"/>
            <w:noWrap/>
            <w:vAlign w:val="center"/>
          </w:tcPr>
          <w:p w:rsidR="00C50114" w:rsidRDefault="00C50114" w:rsidP="00563DBF">
            <w:pPr>
              <w:jc w:val="center"/>
            </w:pPr>
            <w:r>
              <w:t>2</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11</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C50114" w:rsidRDefault="00C50114" w:rsidP="00563DBF">
            <w:pPr>
              <w:jc w:val="center"/>
            </w:pPr>
            <w:r>
              <w:t>379,00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379</w:t>
            </w:r>
          </w:p>
        </w:tc>
        <w:tc>
          <w:tcPr>
            <w:tcW w:w="1315" w:type="dxa"/>
            <w:vMerge w:val="restart"/>
            <w:tcBorders>
              <w:top w:val="single" w:sz="4" w:space="0" w:color="auto"/>
              <w:left w:val="nil"/>
              <w:right w:val="single" w:sz="4" w:space="0" w:color="auto"/>
            </w:tcBorders>
            <w:shd w:val="clear" w:color="000000" w:fill="FFFFFF"/>
            <w:vAlign w:val="center"/>
          </w:tcPr>
          <w:p w:rsidR="00C50114" w:rsidRPr="00DD5D97" w:rsidRDefault="00C50114" w:rsidP="00563DBF">
            <w:pPr>
              <w:rPr>
                <w:rFonts w:ascii="Calibri" w:hAnsi="Calibri"/>
                <w:color w:val="000000"/>
                <w:sz w:val="20"/>
                <w:szCs w:val="20"/>
              </w:rPr>
            </w:pPr>
            <w:r>
              <w:rPr>
                <w:rFonts w:ascii="Calibri" w:hAnsi="Calibri"/>
                <w:color w:val="000000"/>
                <w:sz w:val="20"/>
                <w:szCs w:val="20"/>
              </w:rPr>
              <w:t>Tiek svītrota 1 slodze ar 01.12.2015.</w:t>
            </w:r>
          </w:p>
        </w:tc>
      </w:tr>
      <w:tr w:rsidR="00C50114"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C50114" w:rsidRDefault="00C50114" w:rsidP="00563DBF">
            <w:pPr>
              <w:jc w:val="right"/>
              <w:rPr>
                <w:sz w:val="20"/>
                <w:szCs w:val="20"/>
              </w:rPr>
            </w:pPr>
          </w:p>
        </w:tc>
        <w:tc>
          <w:tcPr>
            <w:tcW w:w="3220" w:type="dxa"/>
            <w:vMerge/>
            <w:tcBorders>
              <w:left w:val="nil"/>
              <w:bottom w:val="single" w:sz="4" w:space="0" w:color="auto"/>
              <w:right w:val="single" w:sz="4" w:space="0" w:color="auto"/>
            </w:tcBorders>
            <w:shd w:val="clear" w:color="000000" w:fill="FFFFFF"/>
            <w:vAlign w:val="center"/>
          </w:tcPr>
          <w:p w:rsidR="00C50114" w:rsidRDefault="00C50114" w:rsidP="00563DBF">
            <w:pPr>
              <w:rPr>
                <w:color w:val="000000"/>
              </w:rPr>
            </w:pPr>
          </w:p>
        </w:tc>
        <w:tc>
          <w:tcPr>
            <w:tcW w:w="1222" w:type="dxa"/>
            <w:vMerge/>
            <w:tcBorders>
              <w:left w:val="nil"/>
              <w:bottom w:val="single" w:sz="4" w:space="0" w:color="auto"/>
              <w:right w:val="single" w:sz="4" w:space="0" w:color="auto"/>
            </w:tcBorders>
            <w:shd w:val="clear" w:color="000000" w:fill="FFFFFF"/>
            <w:noWrap/>
            <w:vAlign w:val="center"/>
          </w:tcPr>
          <w:p w:rsidR="00C50114" w:rsidRDefault="00C50114" w:rsidP="00563DBF">
            <w:pPr>
              <w:jc w:val="center"/>
            </w:pPr>
          </w:p>
        </w:tc>
        <w:tc>
          <w:tcPr>
            <w:tcW w:w="2768" w:type="dxa"/>
            <w:vMerge/>
            <w:tcBorders>
              <w:left w:val="nil"/>
              <w:bottom w:val="single" w:sz="4" w:space="0" w:color="auto"/>
              <w:right w:val="single" w:sz="4" w:space="0" w:color="auto"/>
            </w:tcBorders>
            <w:shd w:val="clear" w:color="000000" w:fill="FFFFFF"/>
            <w:vAlign w:val="center"/>
          </w:tcPr>
          <w:p w:rsidR="00C50114" w:rsidRDefault="00C50114" w:rsidP="00563DBF">
            <w:pPr>
              <w:rPr>
                <w:color w:val="000000"/>
              </w:rPr>
            </w:pPr>
          </w:p>
        </w:tc>
        <w:tc>
          <w:tcPr>
            <w:tcW w:w="1030" w:type="dxa"/>
            <w:tcBorders>
              <w:left w:val="nil"/>
              <w:bottom w:val="single" w:sz="4" w:space="0" w:color="auto"/>
              <w:right w:val="single" w:sz="4" w:space="0" w:color="auto"/>
            </w:tcBorders>
            <w:shd w:val="clear" w:color="000000" w:fill="FFFFFF"/>
            <w:noWrap/>
            <w:vAlign w:val="center"/>
          </w:tcPr>
          <w:p w:rsidR="00C50114" w:rsidRDefault="00C50114"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1</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C50114" w:rsidRDefault="00C50114" w:rsidP="00563DBF">
            <w:pPr>
              <w:jc w:val="center"/>
            </w:pPr>
            <w:r>
              <w:t>379,00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379</w:t>
            </w:r>
          </w:p>
        </w:tc>
        <w:tc>
          <w:tcPr>
            <w:tcW w:w="1315" w:type="dxa"/>
            <w:vMerge/>
            <w:tcBorders>
              <w:left w:val="nil"/>
              <w:bottom w:val="single" w:sz="4" w:space="0" w:color="auto"/>
              <w:right w:val="single" w:sz="4" w:space="0" w:color="auto"/>
            </w:tcBorders>
            <w:shd w:val="clear" w:color="000000" w:fill="FFFFFF"/>
            <w:vAlign w:val="center"/>
          </w:tcPr>
          <w:p w:rsidR="00C50114" w:rsidRPr="00DD5D97" w:rsidRDefault="00C50114" w:rsidP="00563DBF">
            <w:pPr>
              <w:rPr>
                <w:rFonts w:ascii="Calibri" w:hAnsi="Calibri"/>
                <w:color w:val="000000"/>
                <w:sz w:val="20"/>
                <w:szCs w:val="20"/>
              </w:rPr>
            </w:pPr>
          </w:p>
        </w:tc>
      </w:tr>
      <w:tr w:rsidR="00C50114" w:rsidTr="00563DBF">
        <w:trPr>
          <w:trHeight w:val="630"/>
        </w:trPr>
        <w:tc>
          <w:tcPr>
            <w:tcW w:w="960" w:type="dxa"/>
            <w:tcBorders>
              <w:left w:val="single" w:sz="4" w:space="0" w:color="auto"/>
              <w:bottom w:val="single" w:sz="4" w:space="0" w:color="auto"/>
              <w:right w:val="single" w:sz="4" w:space="0" w:color="auto"/>
            </w:tcBorders>
            <w:shd w:val="clear" w:color="auto" w:fill="auto"/>
            <w:vAlign w:val="center"/>
          </w:tcPr>
          <w:p w:rsidR="00C50114" w:rsidRDefault="00C50114" w:rsidP="00563DBF">
            <w:pPr>
              <w:jc w:val="right"/>
              <w:rPr>
                <w:sz w:val="20"/>
                <w:szCs w:val="20"/>
              </w:rPr>
            </w:pPr>
            <w:r>
              <w:rPr>
                <w:sz w:val="20"/>
                <w:szCs w:val="20"/>
              </w:rPr>
              <w:t>09.2103</w:t>
            </w:r>
          </w:p>
        </w:tc>
        <w:tc>
          <w:tcPr>
            <w:tcW w:w="3220" w:type="dxa"/>
            <w:tcBorders>
              <w:left w:val="nil"/>
              <w:bottom w:val="single" w:sz="4" w:space="0" w:color="auto"/>
              <w:right w:val="single" w:sz="4" w:space="0" w:color="auto"/>
            </w:tcBorders>
            <w:shd w:val="clear" w:color="000000" w:fill="FFFFFF"/>
            <w:vAlign w:val="center"/>
          </w:tcPr>
          <w:p w:rsidR="00C50114" w:rsidRDefault="00C50114" w:rsidP="00563DBF">
            <w:r>
              <w:t>Pavadonis (bērnu)</w:t>
            </w:r>
          </w:p>
        </w:tc>
        <w:tc>
          <w:tcPr>
            <w:tcW w:w="1222" w:type="dxa"/>
            <w:tcBorders>
              <w:left w:val="nil"/>
              <w:bottom w:val="single" w:sz="4" w:space="0" w:color="auto"/>
              <w:right w:val="single" w:sz="4" w:space="0" w:color="auto"/>
            </w:tcBorders>
            <w:shd w:val="clear" w:color="000000" w:fill="FFFFFF"/>
            <w:noWrap/>
            <w:vAlign w:val="center"/>
          </w:tcPr>
          <w:p w:rsidR="00C50114" w:rsidRDefault="00C50114" w:rsidP="00563DBF">
            <w:pPr>
              <w:jc w:val="center"/>
            </w:pPr>
            <w:r>
              <w:t>5162 01</w:t>
            </w:r>
          </w:p>
        </w:tc>
        <w:tc>
          <w:tcPr>
            <w:tcW w:w="2768" w:type="dxa"/>
            <w:tcBorders>
              <w:left w:val="nil"/>
              <w:bottom w:val="single" w:sz="4" w:space="0" w:color="auto"/>
              <w:right w:val="single" w:sz="4" w:space="0" w:color="auto"/>
            </w:tcBorders>
            <w:shd w:val="clear" w:color="000000" w:fill="FFFFFF"/>
            <w:vAlign w:val="center"/>
          </w:tcPr>
          <w:p w:rsidR="00C50114" w:rsidRDefault="00C50114" w:rsidP="00563DBF">
            <w:pPr>
              <w:rPr>
                <w:color w:val="000000"/>
              </w:rPr>
            </w:pPr>
            <w:r>
              <w:rPr>
                <w:color w:val="000000"/>
              </w:rPr>
              <w:t xml:space="preserve">13. Fiziskais un kvalificētais darbs, IA, </w:t>
            </w:r>
            <w:r>
              <w:rPr>
                <w:color w:val="000000"/>
                <w:sz w:val="20"/>
                <w:szCs w:val="20"/>
              </w:rPr>
              <w:t>1.mēnešalgu grupa</w:t>
            </w:r>
          </w:p>
        </w:tc>
        <w:tc>
          <w:tcPr>
            <w:tcW w:w="1030" w:type="dxa"/>
            <w:tcBorders>
              <w:left w:val="nil"/>
              <w:bottom w:val="single" w:sz="4" w:space="0" w:color="auto"/>
              <w:right w:val="single" w:sz="4" w:space="0" w:color="auto"/>
            </w:tcBorders>
            <w:shd w:val="clear" w:color="000000" w:fill="FFFFFF"/>
            <w:noWrap/>
            <w:vAlign w:val="center"/>
          </w:tcPr>
          <w:p w:rsidR="00C50114" w:rsidRDefault="00C50114"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C50114" w:rsidRDefault="00563DBF" w:rsidP="00563DBF">
            <w:pPr>
              <w:jc w:val="center"/>
            </w:pPr>
            <w:r>
              <w:t>1</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0,</w:t>
            </w:r>
            <w:r w:rsidR="00563DBF">
              <w:t>4</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C50114" w:rsidRDefault="00563DBF" w:rsidP="00563DBF">
            <w:pPr>
              <w:jc w:val="center"/>
            </w:pPr>
            <w:r>
              <w:t>16</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C50114" w:rsidRDefault="00563DBF" w:rsidP="00563DBF">
            <w:pPr>
              <w:jc w:val="center"/>
            </w:pPr>
            <w:r>
              <w:t>144</w:t>
            </w:r>
            <w:r w:rsidR="00C50114">
              <w:t>,00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C50114" w:rsidRDefault="00C50114" w:rsidP="00563DBF">
            <w:pPr>
              <w:jc w:val="center"/>
            </w:pPr>
            <w:r>
              <w:t>360</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C50114" w:rsidRPr="00DD5D97" w:rsidRDefault="00563DBF" w:rsidP="00563DBF">
            <w:pPr>
              <w:rPr>
                <w:rFonts w:ascii="Calibri" w:hAnsi="Calibri"/>
                <w:color w:val="000000"/>
                <w:sz w:val="20"/>
                <w:szCs w:val="20"/>
              </w:rPr>
            </w:pPr>
            <w:r>
              <w:rPr>
                <w:rFonts w:ascii="Calibri" w:hAnsi="Calibri"/>
                <w:color w:val="000000"/>
                <w:sz w:val="20"/>
                <w:szCs w:val="20"/>
              </w:rPr>
              <w:t xml:space="preserve">Jauns ar 01.12.2015. </w:t>
            </w:r>
          </w:p>
        </w:tc>
      </w:tr>
      <w:tr w:rsidR="004F521C" w:rsidTr="00563DBF">
        <w:trPr>
          <w:trHeight w:val="630"/>
        </w:trPr>
        <w:tc>
          <w:tcPr>
            <w:tcW w:w="15467"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F521C" w:rsidRPr="004F521C" w:rsidRDefault="004F521C" w:rsidP="00563DBF">
            <w:pPr>
              <w:jc w:val="both"/>
              <w:rPr>
                <w:b/>
                <w:color w:val="000000"/>
                <w:sz w:val="28"/>
                <w:szCs w:val="28"/>
              </w:rPr>
            </w:pPr>
            <w:r w:rsidRPr="004F521C">
              <w:rPr>
                <w:b/>
                <w:color w:val="000000"/>
                <w:sz w:val="28"/>
                <w:szCs w:val="28"/>
              </w:rPr>
              <w:t>VIRGAS PAMATSKOLA</w:t>
            </w:r>
          </w:p>
        </w:tc>
      </w:tr>
      <w:tr w:rsidR="006427B6"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6427B6" w:rsidRDefault="006427B6" w:rsidP="00563DBF">
            <w:pPr>
              <w:jc w:val="right"/>
              <w:rPr>
                <w:color w:val="000000"/>
                <w:sz w:val="20"/>
                <w:szCs w:val="20"/>
              </w:rPr>
            </w:pPr>
            <w:r>
              <w:rPr>
                <w:color w:val="000000"/>
                <w:sz w:val="20"/>
                <w:szCs w:val="20"/>
              </w:rPr>
              <w:t>09.2106</w:t>
            </w:r>
          </w:p>
        </w:tc>
        <w:tc>
          <w:tcPr>
            <w:tcW w:w="3220"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r>
              <w:t>Krāšņu kurinātājs (pirmsskolas ēkā)</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8182 04</w:t>
            </w:r>
          </w:p>
        </w:tc>
        <w:tc>
          <w:tcPr>
            <w:tcW w:w="2768" w:type="dxa"/>
            <w:vMerge w:val="restart"/>
            <w:tcBorders>
              <w:top w:val="single" w:sz="4" w:space="0" w:color="auto"/>
              <w:left w:val="nil"/>
              <w:right w:val="single" w:sz="4" w:space="0" w:color="auto"/>
            </w:tcBorders>
            <w:shd w:val="clear" w:color="000000" w:fill="FFFFFF"/>
            <w:vAlign w:val="center"/>
          </w:tcPr>
          <w:p w:rsidR="006427B6" w:rsidRDefault="006427B6" w:rsidP="00563DBF">
            <w:pPr>
              <w:rPr>
                <w:color w:val="000000"/>
              </w:rPr>
            </w:pPr>
            <w:r>
              <w:rPr>
                <w:color w:val="000000"/>
              </w:rPr>
              <w:t xml:space="preserve">13. Fiziskais un kvalificētais darbs, II, </w:t>
            </w:r>
            <w:r>
              <w:rPr>
                <w:color w:val="000000"/>
                <w:sz w:val="20"/>
                <w:szCs w:val="20"/>
              </w:rPr>
              <w:t>2.mēnešalgu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1</w:t>
            </w:r>
          </w:p>
        </w:tc>
        <w:tc>
          <w:tcPr>
            <w:tcW w:w="953"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8</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0,5</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20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6427B6" w:rsidRDefault="006427B6" w:rsidP="00563DBF">
            <w:pPr>
              <w:jc w:val="center"/>
            </w:pPr>
            <w:r>
              <w:t>183,50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367</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rFonts w:ascii="Calibri" w:hAnsi="Calibri"/>
                <w:color w:val="000000"/>
                <w:sz w:val="22"/>
                <w:szCs w:val="22"/>
              </w:rPr>
            </w:pPr>
          </w:p>
        </w:tc>
      </w:tr>
      <w:tr w:rsidR="006427B6"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6427B6" w:rsidRDefault="006427B6" w:rsidP="00563DBF">
            <w:pPr>
              <w:jc w:val="right"/>
              <w:rPr>
                <w:sz w:val="20"/>
                <w:szCs w:val="20"/>
              </w:rPr>
            </w:pPr>
          </w:p>
        </w:tc>
        <w:tc>
          <w:tcPr>
            <w:tcW w:w="3220"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color w:val="000000"/>
              </w:rPr>
            </w:pPr>
            <w:r>
              <w:rPr>
                <w:color w:val="000000"/>
              </w:rPr>
              <w:t>Katlu kurinātājs</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8182 01</w:t>
            </w:r>
          </w:p>
          <w:p w:rsidR="006427B6" w:rsidRDefault="006427B6" w:rsidP="00563DBF">
            <w:pPr>
              <w:jc w:val="center"/>
            </w:pPr>
          </w:p>
        </w:tc>
        <w:tc>
          <w:tcPr>
            <w:tcW w:w="2768" w:type="dxa"/>
            <w:vMerge/>
            <w:tcBorders>
              <w:left w:val="nil"/>
              <w:bottom w:val="single" w:sz="4" w:space="0" w:color="auto"/>
              <w:right w:val="single" w:sz="4" w:space="0" w:color="auto"/>
            </w:tcBorders>
            <w:shd w:val="clear" w:color="000000" w:fill="FFFFFF"/>
            <w:vAlign w:val="center"/>
          </w:tcPr>
          <w:p w:rsidR="006427B6" w:rsidRDefault="006427B6"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953"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6427B6" w:rsidRDefault="006427B6" w:rsidP="00563DBF">
            <w:pPr>
              <w:jc w:val="center"/>
            </w:pPr>
            <w:r>
              <w:t>367,00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rFonts w:ascii="Calibri" w:hAnsi="Calibri"/>
                <w:color w:val="000000"/>
                <w:sz w:val="22"/>
                <w:szCs w:val="22"/>
              </w:rPr>
            </w:pPr>
          </w:p>
        </w:tc>
      </w:tr>
    </w:tbl>
    <w:p w:rsidR="00563DBF" w:rsidRDefault="00563DBF">
      <w:r>
        <w:br w:type="page"/>
      </w:r>
    </w:p>
    <w:tbl>
      <w:tblPr>
        <w:tblpPr w:leftFromText="180" w:rightFromText="180" w:horzAnchor="margin" w:tblpY="960"/>
        <w:tblW w:w="15467" w:type="dxa"/>
        <w:tblLook w:val="04A0" w:firstRow="1" w:lastRow="0" w:firstColumn="1" w:lastColumn="0" w:noHBand="0" w:noVBand="1"/>
      </w:tblPr>
      <w:tblGrid>
        <w:gridCol w:w="960"/>
        <w:gridCol w:w="3220"/>
        <w:gridCol w:w="1222"/>
        <w:gridCol w:w="2768"/>
        <w:gridCol w:w="1030"/>
        <w:gridCol w:w="953"/>
        <w:gridCol w:w="946"/>
        <w:gridCol w:w="924"/>
        <w:gridCol w:w="1233"/>
        <w:gridCol w:w="896"/>
        <w:gridCol w:w="1315"/>
      </w:tblGrid>
      <w:tr w:rsidR="006427B6" w:rsidTr="00563DBF">
        <w:trPr>
          <w:trHeight w:val="630"/>
        </w:trPr>
        <w:tc>
          <w:tcPr>
            <w:tcW w:w="960" w:type="dxa"/>
            <w:vMerge w:val="restart"/>
            <w:tcBorders>
              <w:top w:val="single" w:sz="4" w:space="0" w:color="auto"/>
              <w:left w:val="single" w:sz="4" w:space="0" w:color="auto"/>
              <w:right w:val="single" w:sz="4" w:space="0" w:color="auto"/>
            </w:tcBorders>
            <w:shd w:val="clear" w:color="auto" w:fill="auto"/>
            <w:vAlign w:val="center"/>
          </w:tcPr>
          <w:p w:rsidR="006427B6" w:rsidRDefault="006427B6" w:rsidP="00563DBF">
            <w:pPr>
              <w:jc w:val="right"/>
              <w:rPr>
                <w:color w:val="000000"/>
                <w:sz w:val="20"/>
                <w:szCs w:val="20"/>
              </w:rPr>
            </w:pPr>
            <w:r>
              <w:rPr>
                <w:color w:val="000000"/>
                <w:sz w:val="20"/>
                <w:szCs w:val="20"/>
              </w:rPr>
              <w:lastRenderedPageBreak/>
              <w:t>09.2106</w:t>
            </w:r>
          </w:p>
        </w:tc>
        <w:tc>
          <w:tcPr>
            <w:tcW w:w="3220"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r>
              <w:t>Krāšņu kurinātājs (skolas ēkā)</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8182 04</w:t>
            </w:r>
          </w:p>
        </w:tc>
        <w:tc>
          <w:tcPr>
            <w:tcW w:w="2768" w:type="dxa"/>
            <w:vMerge w:val="restart"/>
            <w:tcBorders>
              <w:top w:val="single" w:sz="4" w:space="0" w:color="auto"/>
              <w:left w:val="nil"/>
              <w:right w:val="single" w:sz="4" w:space="0" w:color="auto"/>
            </w:tcBorders>
            <w:shd w:val="clear" w:color="000000" w:fill="FFFFFF"/>
            <w:vAlign w:val="center"/>
          </w:tcPr>
          <w:p w:rsidR="006427B6" w:rsidRDefault="006427B6" w:rsidP="00563DBF">
            <w:pPr>
              <w:rPr>
                <w:color w:val="000000"/>
              </w:rPr>
            </w:pPr>
            <w:r>
              <w:rPr>
                <w:color w:val="000000"/>
              </w:rPr>
              <w:t xml:space="preserve">13. Fiziskais un kvalificētais darbs, II, </w:t>
            </w:r>
            <w:r>
              <w:rPr>
                <w:color w:val="000000"/>
                <w:sz w:val="20"/>
                <w:szCs w:val="20"/>
              </w:rPr>
              <w:t>2.mēnešalgu grupa</w:t>
            </w:r>
          </w:p>
        </w:tc>
        <w:tc>
          <w:tcPr>
            <w:tcW w:w="1030"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1</w:t>
            </w:r>
          </w:p>
        </w:tc>
        <w:tc>
          <w:tcPr>
            <w:tcW w:w="953"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8</w:t>
            </w:r>
          </w:p>
        </w:tc>
        <w:tc>
          <w:tcPr>
            <w:tcW w:w="946"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1</w:t>
            </w:r>
          </w:p>
        </w:tc>
        <w:tc>
          <w:tcPr>
            <w:tcW w:w="924"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40</w:t>
            </w:r>
          </w:p>
        </w:tc>
        <w:tc>
          <w:tcPr>
            <w:tcW w:w="1233" w:type="dxa"/>
            <w:vMerge w:val="restart"/>
            <w:tcBorders>
              <w:top w:val="single" w:sz="4" w:space="0" w:color="auto"/>
              <w:left w:val="nil"/>
              <w:right w:val="single" w:sz="4" w:space="0" w:color="auto"/>
            </w:tcBorders>
            <w:shd w:val="clear" w:color="000000" w:fill="E4DFEC"/>
            <w:noWrap/>
            <w:vAlign w:val="center"/>
          </w:tcPr>
          <w:p w:rsidR="006427B6" w:rsidRDefault="006427B6" w:rsidP="00563DBF">
            <w:pPr>
              <w:jc w:val="center"/>
            </w:pPr>
            <w:r>
              <w:t>367,00</w:t>
            </w:r>
          </w:p>
        </w:tc>
        <w:tc>
          <w:tcPr>
            <w:tcW w:w="896" w:type="dxa"/>
            <w:vMerge w:val="restart"/>
            <w:tcBorders>
              <w:top w:val="single" w:sz="4" w:space="0" w:color="auto"/>
              <w:left w:val="nil"/>
              <w:right w:val="single" w:sz="4" w:space="0" w:color="auto"/>
            </w:tcBorders>
            <w:shd w:val="clear" w:color="000000" w:fill="FFFFFF"/>
            <w:noWrap/>
            <w:vAlign w:val="center"/>
          </w:tcPr>
          <w:p w:rsidR="006427B6" w:rsidRDefault="006427B6" w:rsidP="00563DBF">
            <w:pPr>
              <w:jc w:val="center"/>
            </w:pPr>
            <w:r>
              <w:t>367</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rFonts w:ascii="Calibri" w:hAnsi="Calibri"/>
                <w:color w:val="000000"/>
                <w:sz w:val="22"/>
                <w:szCs w:val="22"/>
              </w:rPr>
            </w:pPr>
          </w:p>
        </w:tc>
      </w:tr>
      <w:tr w:rsidR="006427B6" w:rsidTr="00563DBF">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6427B6" w:rsidRDefault="006427B6" w:rsidP="00563DBF">
            <w:pPr>
              <w:jc w:val="right"/>
              <w:rPr>
                <w:sz w:val="20"/>
                <w:szCs w:val="20"/>
              </w:rPr>
            </w:pPr>
          </w:p>
        </w:tc>
        <w:tc>
          <w:tcPr>
            <w:tcW w:w="3220"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color w:val="000000"/>
              </w:rPr>
            </w:pPr>
            <w:r w:rsidRPr="006427B6">
              <w:rPr>
                <w:color w:val="000000"/>
              </w:rPr>
              <w:t>Katlu kurinātājs</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8182 01</w:t>
            </w:r>
          </w:p>
          <w:p w:rsidR="006427B6" w:rsidRDefault="006427B6" w:rsidP="00563DBF">
            <w:pPr>
              <w:jc w:val="center"/>
            </w:pPr>
          </w:p>
        </w:tc>
        <w:tc>
          <w:tcPr>
            <w:tcW w:w="2768" w:type="dxa"/>
            <w:vMerge/>
            <w:tcBorders>
              <w:left w:val="nil"/>
              <w:bottom w:val="single" w:sz="4" w:space="0" w:color="auto"/>
              <w:right w:val="single" w:sz="4" w:space="0" w:color="auto"/>
            </w:tcBorders>
            <w:shd w:val="clear" w:color="000000" w:fill="FFFFFF"/>
            <w:vAlign w:val="center"/>
          </w:tcPr>
          <w:p w:rsidR="006427B6" w:rsidRDefault="006427B6" w:rsidP="00563DBF">
            <w:pPr>
              <w:rPr>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953"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946"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924"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1233" w:type="dxa"/>
            <w:vMerge/>
            <w:tcBorders>
              <w:left w:val="nil"/>
              <w:bottom w:val="single" w:sz="4" w:space="0" w:color="auto"/>
              <w:right w:val="single" w:sz="4" w:space="0" w:color="auto"/>
            </w:tcBorders>
            <w:shd w:val="clear" w:color="000000" w:fill="E4DFEC"/>
            <w:noWrap/>
            <w:vAlign w:val="center"/>
          </w:tcPr>
          <w:p w:rsidR="006427B6" w:rsidRDefault="006427B6" w:rsidP="00563DBF">
            <w:pPr>
              <w:jc w:val="center"/>
            </w:pPr>
          </w:p>
        </w:tc>
        <w:tc>
          <w:tcPr>
            <w:tcW w:w="896" w:type="dxa"/>
            <w:vMerge/>
            <w:tcBorders>
              <w:left w:val="nil"/>
              <w:bottom w:val="single" w:sz="4" w:space="0" w:color="auto"/>
              <w:right w:val="single" w:sz="4" w:space="0" w:color="auto"/>
            </w:tcBorders>
            <w:shd w:val="clear" w:color="000000" w:fill="FFFFFF"/>
            <w:noWrap/>
            <w:vAlign w:val="center"/>
          </w:tcPr>
          <w:p w:rsidR="006427B6" w:rsidRDefault="006427B6" w:rsidP="00563DBF">
            <w:pPr>
              <w:jc w:val="center"/>
            </w:pPr>
          </w:p>
        </w:tc>
        <w:tc>
          <w:tcPr>
            <w:tcW w:w="1315"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rFonts w:ascii="Calibri" w:hAnsi="Calibri"/>
                <w:color w:val="000000"/>
                <w:sz w:val="22"/>
                <w:szCs w:val="22"/>
              </w:rPr>
            </w:pPr>
          </w:p>
        </w:tc>
      </w:tr>
      <w:tr w:rsidR="006427B6" w:rsidTr="00563DB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427B6" w:rsidRDefault="006427B6" w:rsidP="00563DBF">
            <w:pPr>
              <w:jc w:val="right"/>
              <w:rPr>
                <w:color w:val="000000"/>
                <w:sz w:val="20"/>
                <w:szCs w:val="20"/>
              </w:rPr>
            </w:pPr>
            <w:r>
              <w:rPr>
                <w:color w:val="000000"/>
                <w:sz w:val="20"/>
                <w:szCs w:val="20"/>
              </w:rPr>
              <w:t>09.2106</w:t>
            </w:r>
          </w:p>
        </w:tc>
        <w:tc>
          <w:tcPr>
            <w:tcW w:w="3220"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r>
              <w:t>Katlu kurinātājs</w:t>
            </w:r>
          </w:p>
        </w:tc>
        <w:tc>
          <w:tcPr>
            <w:tcW w:w="1222"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8182 01</w:t>
            </w:r>
          </w:p>
        </w:tc>
        <w:tc>
          <w:tcPr>
            <w:tcW w:w="2768"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color w:val="000000"/>
              </w:rPr>
            </w:pPr>
            <w:r>
              <w:rPr>
                <w:color w:val="000000"/>
              </w:rPr>
              <w:t xml:space="preserve">13. Fiziskais un kvalificētais darbs, II, </w:t>
            </w:r>
            <w:r>
              <w:rPr>
                <w:color w:val="000000"/>
                <w:sz w:val="20"/>
                <w:szCs w:val="20"/>
              </w:rPr>
              <w:t>2.mēnešalgu grupa</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4</w:t>
            </w:r>
          </w:p>
        </w:tc>
        <w:tc>
          <w:tcPr>
            <w:tcW w:w="94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6427B6" w:rsidRDefault="006427B6" w:rsidP="00563DBF">
            <w:pPr>
              <w:jc w:val="center"/>
            </w:pPr>
            <w:r>
              <w:t>367,00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6427B6" w:rsidRDefault="006427B6" w:rsidP="00563DBF">
            <w:pPr>
              <w:jc w:val="center"/>
            </w:pPr>
            <w:r>
              <w:t>367</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6427B6" w:rsidRDefault="006427B6" w:rsidP="00563DBF">
            <w:pPr>
              <w:rPr>
                <w:rFonts w:ascii="Calibri" w:hAnsi="Calibri"/>
                <w:color w:val="000000"/>
                <w:sz w:val="22"/>
                <w:szCs w:val="22"/>
              </w:rPr>
            </w:pPr>
            <w:r>
              <w:rPr>
                <w:rFonts w:ascii="Calibri" w:hAnsi="Calibri"/>
                <w:color w:val="000000"/>
                <w:sz w:val="22"/>
                <w:szCs w:val="22"/>
              </w:rPr>
              <w:t>jauns , XII-III</w:t>
            </w:r>
          </w:p>
        </w:tc>
      </w:tr>
    </w:tbl>
    <w:p w:rsidR="005B304D" w:rsidRDefault="005B304D" w:rsidP="005B304D"/>
    <w:p w:rsidR="002C6B47" w:rsidRDefault="002C6B47"/>
    <w:p w:rsidR="002C6B47" w:rsidRPr="002C6B47" w:rsidRDefault="002C6B47" w:rsidP="002C6B47"/>
    <w:p w:rsidR="002C6B47" w:rsidRPr="002C6B47" w:rsidRDefault="002C6B47" w:rsidP="002C6B47"/>
    <w:p w:rsidR="002C6B47" w:rsidRPr="002C6B47" w:rsidRDefault="002C6B47" w:rsidP="002C6B47"/>
    <w:p w:rsidR="002C6B47" w:rsidRPr="002C6B47" w:rsidRDefault="002C6B47" w:rsidP="002C6B47">
      <w:bookmarkStart w:id="0" w:name="_GoBack"/>
      <w:bookmarkEnd w:id="0"/>
    </w:p>
    <w:p w:rsidR="002C6B47" w:rsidRPr="002C6B47" w:rsidRDefault="002C6B47" w:rsidP="002C6B47"/>
    <w:p w:rsidR="002C6B47" w:rsidRPr="002C6B47" w:rsidRDefault="002C6B47" w:rsidP="002C6B47"/>
    <w:p w:rsidR="002C6B47" w:rsidRPr="002C6B47" w:rsidRDefault="002C6B47" w:rsidP="002C6B47"/>
    <w:p w:rsidR="00B853CC" w:rsidRPr="002C6B47" w:rsidRDefault="00B853CC" w:rsidP="002C6B47"/>
    <w:sectPr w:rsidR="00B853CC" w:rsidRPr="002C6B47" w:rsidSect="00E0114D">
      <w:pgSz w:w="16838" w:h="11906" w:orient="landscape"/>
      <w:pgMar w:top="53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071A3"/>
    <w:multiLevelType w:val="multilevel"/>
    <w:tmpl w:val="940ABCA6"/>
    <w:lvl w:ilvl="0">
      <w:start w:val="1"/>
      <w:numFmt w:val="decimal"/>
      <w:lvlText w:val="%1."/>
      <w:lvlJc w:val="left"/>
      <w:pPr>
        <w:ind w:left="1080" w:hanging="360"/>
      </w:pPr>
      <w:rPr>
        <w:rFonts w:hint="default"/>
      </w:rPr>
    </w:lvl>
    <w:lvl w:ilvl="1">
      <w:start w:val="1"/>
      <w:numFmt w:val="decimal"/>
      <w:isLgl/>
      <w:lvlText w:val="%1.%2."/>
      <w:lvlJc w:val="left"/>
      <w:pPr>
        <w:ind w:left="1767" w:hanging="6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4D"/>
    <w:rsid w:val="0000363D"/>
    <w:rsid w:val="000236E5"/>
    <w:rsid w:val="000976A3"/>
    <w:rsid w:val="000C60B0"/>
    <w:rsid w:val="00233DD5"/>
    <w:rsid w:val="00236618"/>
    <w:rsid w:val="002C6B47"/>
    <w:rsid w:val="002D02BE"/>
    <w:rsid w:val="002E5654"/>
    <w:rsid w:val="0034682B"/>
    <w:rsid w:val="004005BE"/>
    <w:rsid w:val="00423F6C"/>
    <w:rsid w:val="004D40B3"/>
    <w:rsid w:val="004F521C"/>
    <w:rsid w:val="005250E1"/>
    <w:rsid w:val="0055355D"/>
    <w:rsid w:val="00563DBF"/>
    <w:rsid w:val="005B304D"/>
    <w:rsid w:val="005E1D21"/>
    <w:rsid w:val="00637753"/>
    <w:rsid w:val="006427B6"/>
    <w:rsid w:val="00657053"/>
    <w:rsid w:val="006E4726"/>
    <w:rsid w:val="007054B8"/>
    <w:rsid w:val="00724B6C"/>
    <w:rsid w:val="00770A3A"/>
    <w:rsid w:val="007B45DC"/>
    <w:rsid w:val="007F1DA8"/>
    <w:rsid w:val="00841E35"/>
    <w:rsid w:val="008C56EC"/>
    <w:rsid w:val="009043D1"/>
    <w:rsid w:val="0099215A"/>
    <w:rsid w:val="00A33F4B"/>
    <w:rsid w:val="00A83444"/>
    <w:rsid w:val="00B05F08"/>
    <w:rsid w:val="00B853CC"/>
    <w:rsid w:val="00BC0ABD"/>
    <w:rsid w:val="00BC4705"/>
    <w:rsid w:val="00C02979"/>
    <w:rsid w:val="00C50114"/>
    <w:rsid w:val="00D3134A"/>
    <w:rsid w:val="00DD44AB"/>
    <w:rsid w:val="00DD5D97"/>
    <w:rsid w:val="00DF63C5"/>
    <w:rsid w:val="00E0114D"/>
    <w:rsid w:val="00E30F87"/>
    <w:rsid w:val="00ED36B6"/>
    <w:rsid w:val="00EE41F4"/>
    <w:rsid w:val="00F07C30"/>
    <w:rsid w:val="00F41A9C"/>
    <w:rsid w:val="00FC1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F7D6-7BD0-4E40-B432-20A4DCA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304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55355D"/>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304D"/>
    <w:pPr>
      <w:ind w:left="720"/>
      <w:contextualSpacing/>
    </w:pPr>
  </w:style>
  <w:style w:type="paragraph" w:styleId="Balonteksts">
    <w:name w:val="Balloon Text"/>
    <w:basedOn w:val="Parasts"/>
    <w:link w:val="BalontekstsRakstz"/>
    <w:uiPriority w:val="99"/>
    <w:semiHidden/>
    <w:unhideWhenUsed/>
    <w:rsid w:val="000976A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76A3"/>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9"/>
    <w:rsid w:val="0055355D"/>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06273">
      <w:bodyDiv w:val="1"/>
      <w:marLeft w:val="0"/>
      <w:marRight w:val="0"/>
      <w:marTop w:val="0"/>
      <w:marBottom w:val="0"/>
      <w:divBdr>
        <w:top w:val="none" w:sz="0" w:space="0" w:color="auto"/>
        <w:left w:val="none" w:sz="0" w:space="0" w:color="auto"/>
        <w:bottom w:val="none" w:sz="0" w:space="0" w:color="auto"/>
        <w:right w:val="none" w:sz="0" w:space="0" w:color="auto"/>
      </w:divBdr>
    </w:div>
    <w:div w:id="1018968982">
      <w:bodyDiv w:val="1"/>
      <w:marLeft w:val="0"/>
      <w:marRight w:val="0"/>
      <w:marTop w:val="0"/>
      <w:marBottom w:val="0"/>
      <w:divBdr>
        <w:top w:val="none" w:sz="0" w:space="0" w:color="auto"/>
        <w:left w:val="none" w:sz="0" w:space="0" w:color="auto"/>
        <w:bottom w:val="none" w:sz="0" w:space="0" w:color="auto"/>
        <w:right w:val="none" w:sz="0" w:space="0" w:color="auto"/>
      </w:divBdr>
    </w:div>
    <w:div w:id="1224221377">
      <w:bodyDiv w:val="1"/>
      <w:marLeft w:val="0"/>
      <w:marRight w:val="0"/>
      <w:marTop w:val="0"/>
      <w:marBottom w:val="0"/>
      <w:divBdr>
        <w:top w:val="none" w:sz="0" w:space="0" w:color="auto"/>
        <w:left w:val="none" w:sz="0" w:space="0" w:color="auto"/>
        <w:bottom w:val="none" w:sz="0" w:space="0" w:color="auto"/>
        <w:right w:val="none" w:sz="0" w:space="0" w:color="auto"/>
      </w:divBdr>
    </w:div>
    <w:div w:id="18940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5322-19EC-4250-8F23-A32D7B18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6419</Words>
  <Characters>3659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26</cp:revision>
  <cp:lastPrinted>2015-11-09T08:44:00Z</cp:lastPrinted>
  <dcterms:created xsi:type="dcterms:W3CDTF">2015-10-01T04:47:00Z</dcterms:created>
  <dcterms:modified xsi:type="dcterms:W3CDTF">2015-11-16T07:04:00Z</dcterms:modified>
</cp:coreProperties>
</file>