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774" w:rsidRDefault="008C0774" w:rsidP="008C0774">
      <w:pPr>
        <w:tabs>
          <w:tab w:val="left" w:pos="6030"/>
        </w:tabs>
        <w:ind w:left="4508" w:right="-568" w:hanging="4502"/>
        <w:jc w:val="right"/>
      </w:pPr>
      <w:r>
        <w:t>5.pielikums</w:t>
      </w:r>
    </w:p>
    <w:p w:rsidR="008C0774" w:rsidRDefault="008C0774" w:rsidP="008C0774">
      <w:pPr>
        <w:tabs>
          <w:tab w:val="left" w:pos="6030"/>
        </w:tabs>
        <w:ind w:left="4508" w:right="-568" w:hanging="4502"/>
        <w:jc w:val="right"/>
      </w:pPr>
      <w:r>
        <w:t>Priekules novada pašvaldības domes</w:t>
      </w:r>
    </w:p>
    <w:p w:rsidR="008C0774" w:rsidRDefault="008C0774" w:rsidP="008C0774">
      <w:pPr>
        <w:tabs>
          <w:tab w:val="left" w:pos="6030"/>
        </w:tabs>
        <w:ind w:left="4508" w:right="-568" w:hanging="4502"/>
        <w:jc w:val="right"/>
      </w:pPr>
      <w:r>
        <w:t xml:space="preserve">2016.gada </w:t>
      </w:r>
      <w:r w:rsidR="00F20190">
        <w:t>28.janvāra sēdes protokolam Nr.2</w:t>
      </w:r>
      <w:bookmarkStart w:id="0" w:name="_GoBack"/>
      <w:bookmarkEnd w:id="0"/>
      <w:r>
        <w:t>, 6.</w:t>
      </w:r>
    </w:p>
    <w:p w:rsidR="008C0774" w:rsidRDefault="008C0774" w:rsidP="008C0774">
      <w:pPr>
        <w:jc w:val="right"/>
      </w:pPr>
    </w:p>
    <w:p w:rsidR="00495E28" w:rsidRPr="0078377F" w:rsidRDefault="00495E28" w:rsidP="00495E28">
      <w:pPr>
        <w:jc w:val="right"/>
      </w:pPr>
    </w:p>
    <w:p w:rsidR="00495E28" w:rsidRPr="0078377F" w:rsidRDefault="00495E28" w:rsidP="00495E28">
      <w:pPr>
        <w:jc w:val="center"/>
        <w:rPr>
          <w:rFonts w:eastAsia="Batang"/>
        </w:rPr>
      </w:pPr>
      <w:r w:rsidRPr="0078377F">
        <w:rPr>
          <w:rFonts w:eastAsia="Batang"/>
          <w:noProof/>
        </w:rPr>
        <w:drawing>
          <wp:inline distT="0" distB="0" distL="0" distR="0">
            <wp:extent cx="552450" cy="762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495E28" w:rsidRPr="0078377F" w:rsidRDefault="00495E28" w:rsidP="00495E28">
      <w:pPr>
        <w:jc w:val="center"/>
        <w:rPr>
          <w:rFonts w:eastAsia="Batang"/>
          <w:b/>
        </w:rPr>
      </w:pPr>
      <w:r w:rsidRPr="0078377F">
        <w:rPr>
          <w:rFonts w:eastAsia="Batang"/>
          <w:b/>
        </w:rPr>
        <w:t>LATVIJAS REPUBLIKA</w:t>
      </w:r>
    </w:p>
    <w:p w:rsidR="00495E28" w:rsidRPr="0078377F" w:rsidRDefault="00495E28" w:rsidP="00495E28">
      <w:pPr>
        <w:pStyle w:val="Virsraksts1"/>
        <w:pBdr>
          <w:bottom w:val="double" w:sz="4" w:space="1" w:color="auto"/>
        </w:pBdr>
        <w:rPr>
          <w:rFonts w:eastAsia="Batang" w:cs="Times New Roman"/>
          <w:sz w:val="24"/>
          <w:szCs w:val="24"/>
          <w:lang w:val="lv-LV"/>
        </w:rPr>
      </w:pPr>
      <w:r w:rsidRPr="0078377F">
        <w:rPr>
          <w:rFonts w:eastAsia="Batang" w:cs="Times New Roman"/>
          <w:sz w:val="24"/>
          <w:szCs w:val="24"/>
          <w:lang w:val="lv-LV"/>
        </w:rPr>
        <w:t>PRIEKULES NOVADA PAŠVALDĪBAS DOME</w:t>
      </w:r>
    </w:p>
    <w:p w:rsidR="00495E28" w:rsidRPr="009857A1" w:rsidRDefault="00495E28" w:rsidP="00495E28">
      <w:pPr>
        <w:jc w:val="center"/>
        <w:rPr>
          <w:rFonts w:eastAsia="Batang"/>
          <w:szCs w:val="22"/>
        </w:rPr>
      </w:pPr>
      <w:r w:rsidRPr="009857A1">
        <w:rPr>
          <w:rFonts w:eastAsia="Batang"/>
          <w:szCs w:val="22"/>
        </w:rPr>
        <w:t xml:space="preserve">Reģistrācijas Nr. </w:t>
      </w:r>
      <w:smartTag w:uri="schemas-tilde-lv/tildestengine" w:element="phone">
        <w:smartTagPr>
          <w:attr w:name="phone_number" w:val="0031601"/>
          <w:attr w:name="phone_prefix" w:val="9000"/>
        </w:smartTagPr>
        <w:r w:rsidRPr="009857A1">
          <w:rPr>
            <w:rFonts w:eastAsia="Batang"/>
            <w:szCs w:val="22"/>
          </w:rPr>
          <w:t>90000031601</w:t>
        </w:r>
      </w:smartTag>
      <w:r w:rsidRPr="009857A1">
        <w:rPr>
          <w:rFonts w:eastAsia="Batang"/>
          <w:szCs w:val="22"/>
        </w:rPr>
        <w:t xml:space="preserve">, Saules iela 1, Priekule, Priekules novads, LV-3434, tālrunis </w:t>
      </w:r>
      <w:smartTag w:uri="schemas-tilde-lv/tildestengine" w:element="phone">
        <w:smartTagPr>
          <w:attr w:name="phone_number" w:val="3461006"/>
          <w:attr w:name="phone_prefix" w:val="6"/>
        </w:smartTagPr>
        <w:r w:rsidRPr="009857A1">
          <w:rPr>
            <w:rFonts w:eastAsia="Batang"/>
            <w:szCs w:val="22"/>
          </w:rPr>
          <w:t>63461006</w:t>
        </w:r>
      </w:smartTag>
      <w:r w:rsidRPr="009857A1">
        <w:rPr>
          <w:rFonts w:eastAsia="Batang"/>
          <w:szCs w:val="22"/>
        </w:rPr>
        <w:t>, fakss 63497937, e-pasts: dome@priekulesnovads.lv</w:t>
      </w:r>
    </w:p>
    <w:p w:rsidR="00495E28" w:rsidRPr="0078377F" w:rsidRDefault="00495E28" w:rsidP="00495E28">
      <w:pPr>
        <w:jc w:val="center"/>
        <w:rPr>
          <w:b/>
        </w:rPr>
      </w:pPr>
      <w:r w:rsidRPr="0078377F">
        <w:rPr>
          <w:b/>
        </w:rPr>
        <w:t xml:space="preserve"> </w:t>
      </w:r>
    </w:p>
    <w:p w:rsidR="00495E28" w:rsidRPr="0078377F" w:rsidRDefault="00495E28" w:rsidP="00495E28">
      <w:pPr>
        <w:jc w:val="center"/>
        <w:rPr>
          <w:b/>
        </w:rPr>
      </w:pPr>
    </w:p>
    <w:p w:rsidR="00495E28" w:rsidRPr="00FF07C5" w:rsidRDefault="00495E28" w:rsidP="00495E28">
      <w:pPr>
        <w:jc w:val="center"/>
        <w:rPr>
          <w:b/>
          <w:sz w:val="28"/>
          <w:szCs w:val="28"/>
        </w:rPr>
      </w:pPr>
      <w:r w:rsidRPr="00FF07C5">
        <w:rPr>
          <w:b/>
          <w:sz w:val="28"/>
          <w:szCs w:val="28"/>
        </w:rPr>
        <w:t>LĒMUMS</w:t>
      </w:r>
    </w:p>
    <w:p w:rsidR="00495E28" w:rsidRPr="00F268CD" w:rsidRDefault="00495E28" w:rsidP="00495E28">
      <w:pPr>
        <w:jc w:val="center"/>
      </w:pPr>
      <w:r w:rsidRPr="00F268CD">
        <w:t>Priekulē</w:t>
      </w:r>
    </w:p>
    <w:p w:rsidR="00495E28" w:rsidRPr="0078377F" w:rsidRDefault="00495E28" w:rsidP="00495E28">
      <w:pPr>
        <w:jc w:val="center"/>
      </w:pPr>
    </w:p>
    <w:p w:rsidR="00495E28" w:rsidRPr="0078377F" w:rsidRDefault="00495E28" w:rsidP="00495E28">
      <w:pPr>
        <w:jc w:val="both"/>
        <w:rPr>
          <w:b/>
        </w:rPr>
      </w:pPr>
      <w:r w:rsidRPr="0078377F">
        <w:t>20</w:t>
      </w:r>
      <w:r>
        <w:t>16.gada 28.janvārī</w:t>
      </w:r>
      <w:r w:rsidRPr="0078377F">
        <w:t xml:space="preserve">                 </w:t>
      </w:r>
      <w:r w:rsidRPr="0078377F">
        <w:tab/>
        <w:t xml:space="preserve">                        </w:t>
      </w:r>
      <w:r>
        <w:t xml:space="preserve">                                                     Nr.2</w:t>
      </w:r>
    </w:p>
    <w:p w:rsidR="004F71A7" w:rsidRPr="00495E28" w:rsidRDefault="00495E28" w:rsidP="00322528">
      <w:pPr>
        <w:jc w:val="center"/>
        <w:rPr>
          <w:rFonts w:eastAsia="Batang"/>
          <w:b/>
        </w:rPr>
      </w:pPr>
      <w:r w:rsidRPr="00495E28">
        <w:rPr>
          <w:rFonts w:eastAsia="Batang"/>
          <w:b/>
        </w:rPr>
        <w:t>6.</w:t>
      </w:r>
    </w:p>
    <w:p w:rsidR="004F71A7" w:rsidRDefault="004F71A7" w:rsidP="00495E28">
      <w:pPr>
        <w:pStyle w:val="Bezatstarpm"/>
        <w:pBdr>
          <w:bottom w:val="single" w:sz="12" w:space="1" w:color="auto"/>
        </w:pBdr>
        <w:ind w:firstLine="720"/>
        <w:jc w:val="center"/>
        <w:rPr>
          <w:rFonts w:ascii="Times New Roman" w:hAnsi="Times New Roman"/>
          <w:b/>
          <w:sz w:val="24"/>
          <w:szCs w:val="24"/>
        </w:rPr>
      </w:pPr>
      <w:r>
        <w:rPr>
          <w:rFonts w:ascii="Times New Roman" w:hAnsi="Times New Roman"/>
          <w:b/>
          <w:sz w:val="24"/>
          <w:szCs w:val="24"/>
        </w:rPr>
        <w:t>Par Priekules novada pašvaldības autoceļu fonda izlietošanas vidējā termiņa programmas 2016.-2018.gadam apstiprināšanu</w:t>
      </w:r>
    </w:p>
    <w:p w:rsidR="004F71A7" w:rsidRDefault="004F71A7" w:rsidP="004F71A7">
      <w:pPr>
        <w:pStyle w:val="Bezatstarpm"/>
        <w:ind w:firstLine="720"/>
        <w:rPr>
          <w:rFonts w:ascii="Times New Roman" w:hAnsi="Times New Roman"/>
          <w:b/>
          <w:sz w:val="24"/>
          <w:szCs w:val="24"/>
        </w:rPr>
      </w:pPr>
    </w:p>
    <w:p w:rsidR="004F71A7" w:rsidRDefault="004F71A7" w:rsidP="004F71A7">
      <w:pPr>
        <w:pStyle w:val="Bezatstarpm"/>
        <w:spacing w:line="276" w:lineRule="auto"/>
        <w:jc w:val="both"/>
        <w:rPr>
          <w:rFonts w:ascii="Times New Roman" w:hAnsi="Times New Roman"/>
          <w:sz w:val="24"/>
          <w:szCs w:val="24"/>
        </w:rPr>
      </w:pPr>
      <w:r>
        <w:rPr>
          <w:rFonts w:ascii="Times New Roman" w:hAnsi="Times New Roman"/>
          <w:sz w:val="24"/>
          <w:szCs w:val="24"/>
        </w:rPr>
        <w:tab/>
        <w:t>Pamatojoties uz likuma „Par pašvaldībām” 15.panta 2.apakšpunktu, kas nosaka, ka pašvaldībām ir autonomā funkcija gādāt par savas administratīvās teritorijas labiekārtošanu un sanitāro tīrību (ielu, ceļu un laukumu būvniecība, rekonstruēšana un uzturēšana; ielu, laukumu un citu publiskai lietošanai paredzēto teritoriju apgaismošana), Ministru kabineta 11.02.2008.noteikumu Nr.173 „Valsts pamatbudžeta valsts autoceļu fonda programmai piešķirto līdzekļu izlietošanas kārtība” 24.punktu, kas nosaka, ka pašvaldību speciālo budžetu – ceļu un ielu fondu – izlieto atbilstoši pašvaldību apstiprinātām vidēja termiņa programmām (trijiem gadiem)</w:t>
      </w:r>
      <w:r w:rsidR="00C360F7">
        <w:rPr>
          <w:rFonts w:ascii="Times New Roman" w:hAnsi="Times New Roman"/>
          <w:sz w:val="24"/>
          <w:szCs w:val="24"/>
        </w:rPr>
        <w:t>,</w:t>
      </w:r>
      <w:r>
        <w:rPr>
          <w:rFonts w:ascii="Times New Roman" w:hAnsi="Times New Roman"/>
          <w:sz w:val="24"/>
          <w:szCs w:val="24"/>
        </w:rPr>
        <w:t xml:space="preserve"> </w:t>
      </w:r>
    </w:p>
    <w:p w:rsidR="00312348" w:rsidRDefault="00C360F7" w:rsidP="00312348">
      <w:pPr>
        <w:suppressAutoHyphens/>
        <w:autoSpaceDN w:val="0"/>
        <w:ind w:firstLine="709"/>
        <w:jc w:val="both"/>
        <w:textAlignment w:val="baseline"/>
        <w:rPr>
          <w:b/>
        </w:rPr>
      </w:pPr>
      <w:r>
        <w:rPr>
          <w:b/>
        </w:rPr>
        <w:t>a</w:t>
      </w:r>
      <w:r w:rsidR="00312348">
        <w:rPr>
          <w:b/>
        </w:rPr>
        <w:t>tklāti balsojot</w:t>
      </w:r>
      <w:r w:rsidR="00312348">
        <w:t xml:space="preserve"> </w:t>
      </w:r>
      <w:r w:rsidR="00865FD3">
        <w:rPr>
          <w:b/>
        </w:rPr>
        <w:t>PAR - 13</w:t>
      </w:r>
      <w:r w:rsidR="00312348">
        <w:rPr>
          <w:b/>
        </w:rPr>
        <w:t xml:space="preserve"> </w:t>
      </w:r>
      <w:r w:rsidR="00312348">
        <w:t xml:space="preserve">deputāti (Malda Andersone, Inita Rubeze, Arnis </w:t>
      </w:r>
      <w:proofErr w:type="spellStart"/>
      <w:r w:rsidR="00312348">
        <w:t>Kvietkausks</w:t>
      </w:r>
      <w:proofErr w:type="spellEnd"/>
      <w:r w:rsidR="00312348">
        <w:t xml:space="preserve">, Inese Kuduma, Rigonda </w:t>
      </w:r>
      <w:proofErr w:type="spellStart"/>
      <w:r w:rsidR="00312348">
        <w:t>Džeriņa</w:t>
      </w:r>
      <w:proofErr w:type="spellEnd"/>
      <w:r w:rsidR="00312348">
        <w:t xml:space="preserve">, </w:t>
      </w:r>
      <w:proofErr w:type="spellStart"/>
      <w:r w:rsidR="00312348">
        <w:t>Vaclovs</w:t>
      </w:r>
      <w:proofErr w:type="spellEnd"/>
      <w:r w:rsidR="00312348">
        <w:t xml:space="preserve"> </w:t>
      </w:r>
      <w:proofErr w:type="spellStart"/>
      <w:r w:rsidR="00312348">
        <w:t>Kadaģis</w:t>
      </w:r>
      <w:proofErr w:type="spellEnd"/>
      <w:r w:rsidR="00312348">
        <w:t xml:space="preserve">, Andis </w:t>
      </w:r>
      <w:proofErr w:type="spellStart"/>
      <w:r w:rsidR="00312348">
        <w:t>Eveliņš</w:t>
      </w:r>
      <w:proofErr w:type="spellEnd"/>
      <w:r w:rsidR="00312348">
        <w:t xml:space="preserve">, Mārtiņš </w:t>
      </w:r>
      <w:proofErr w:type="spellStart"/>
      <w:r w:rsidR="00312348">
        <w:t>Mikāls</w:t>
      </w:r>
      <w:proofErr w:type="spellEnd"/>
      <w:r w:rsidR="00312348">
        <w:t xml:space="preserve">, Ainars Cīrulis, Vija </w:t>
      </w:r>
      <w:proofErr w:type="spellStart"/>
      <w:r w:rsidR="00312348">
        <w:t>Jablonska</w:t>
      </w:r>
      <w:proofErr w:type="spellEnd"/>
      <w:r w:rsidR="00312348">
        <w:t>,</w:t>
      </w:r>
      <w:r w:rsidR="00865FD3">
        <w:t xml:space="preserve"> Arta Brauna,</w:t>
      </w:r>
      <w:r w:rsidR="00312348">
        <w:t xml:space="preserve"> </w:t>
      </w:r>
      <w:proofErr w:type="spellStart"/>
      <w:r w:rsidR="00312348">
        <w:t>Gražina</w:t>
      </w:r>
      <w:proofErr w:type="spellEnd"/>
      <w:r w:rsidR="00312348">
        <w:t xml:space="preserve"> </w:t>
      </w:r>
      <w:proofErr w:type="spellStart"/>
      <w:r w:rsidR="00312348">
        <w:t>Ķervija</w:t>
      </w:r>
      <w:proofErr w:type="spellEnd"/>
      <w:r w:rsidR="00312348">
        <w:t>,</w:t>
      </w:r>
      <w:r w:rsidR="00865FD3">
        <w:t xml:space="preserve">  Andris </w:t>
      </w:r>
      <w:proofErr w:type="spellStart"/>
      <w:r w:rsidR="00865FD3">
        <w:t>Džeriņš</w:t>
      </w:r>
      <w:proofErr w:type="spellEnd"/>
      <w:r w:rsidR="00312348">
        <w:t xml:space="preserve">); </w:t>
      </w:r>
      <w:r w:rsidR="00312348">
        <w:rPr>
          <w:b/>
        </w:rPr>
        <w:t>PRET -  nav; ATTURAS -  nav;</w:t>
      </w:r>
      <w:r w:rsidR="00312348">
        <w:t xml:space="preserve"> Priekules novada pašvaldības dome </w:t>
      </w:r>
      <w:r w:rsidR="00312348">
        <w:rPr>
          <w:b/>
        </w:rPr>
        <w:t>NOLEMJ</w:t>
      </w:r>
      <w:r w:rsidR="00312348">
        <w:t>:</w:t>
      </w:r>
    </w:p>
    <w:p w:rsidR="00B273BA" w:rsidRDefault="00B273BA" w:rsidP="004F71A7">
      <w:pPr>
        <w:shd w:val="clear" w:color="auto" w:fill="FFFFFF"/>
        <w:ind w:firstLine="720"/>
        <w:jc w:val="both"/>
        <w:rPr>
          <w:b/>
        </w:rPr>
      </w:pPr>
    </w:p>
    <w:p w:rsidR="004F71A7" w:rsidRDefault="004F71A7" w:rsidP="004F71A7">
      <w:pPr>
        <w:numPr>
          <w:ilvl w:val="0"/>
          <w:numId w:val="1"/>
        </w:numPr>
        <w:shd w:val="clear" w:color="auto" w:fill="FFFFFF"/>
        <w:spacing w:after="200" w:line="276" w:lineRule="auto"/>
        <w:jc w:val="both"/>
      </w:pPr>
      <w:r>
        <w:t>Apstiprināt Priekules novada pašvaldības autoceļu fonda izlietošanas vidējā termiņa programmu 2016.-2018.gadam.</w:t>
      </w:r>
    </w:p>
    <w:p w:rsidR="004F71A7" w:rsidRDefault="004F71A7" w:rsidP="004F71A7">
      <w:pPr>
        <w:numPr>
          <w:ilvl w:val="0"/>
          <w:numId w:val="1"/>
        </w:numPr>
        <w:shd w:val="clear" w:color="auto" w:fill="FFFFFF"/>
        <w:spacing w:after="200" w:line="276" w:lineRule="auto"/>
        <w:jc w:val="both"/>
      </w:pPr>
      <w:r>
        <w:t>Noteikt, ka programma ir precizējama katru gadu atbilstoši faktiski pieejamajam finansējumam kārtējam gadam.</w:t>
      </w:r>
    </w:p>
    <w:p w:rsidR="004F71A7" w:rsidRDefault="004F71A7" w:rsidP="004F71A7">
      <w:pPr>
        <w:numPr>
          <w:ilvl w:val="0"/>
          <w:numId w:val="1"/>
        </w:numPr>
        <w:shd w:val="clear" w:color="auto" w:fill="FFFFFF"/>
        <w:spacing w:after="200" w:line="276" w:lineRule="auto"/>
        <w:jc w:val="both"/>
      </w:pPr>
      <w:r>
        <w:t xml:space="preserve">Kontroli par lēmuma izpildi uzdot Priekules novada pašvaldības izpilddirektoram Andrim </w:t>
      </w:r>
      <w:proofErr w:type="spellStart"/>
      <w:r>
        <w:t>Razmam</w:t>
      </w:r>
      <w:proofErr w:type="spellEnd"/>
      <w:r>
        <w:t>.</w:t>
      </w:r>
    </w:p>
    <w:p w:rsidR="004F71A7" w:rsidRDefault="004F71A7" w:rsidP="004F71A7">
      <w:pPr>
        <w:shd w:val="clear" w:color="auto" w:fill="FFFFFF"/>
        <w:ind w:left="360"/>
        <w:jc w:val="both"/>
      </w:pPr>
      <w:r>
        <w:t xml:space="preserve">Pielikumā: Priekules novada pašvaldības autoceļu fonda izlietošanas vidējā termiņa programma 2016.-2018. gadam uz 1 </w:t>
      </w:r>
      <w:proofErr w:type="spellStart"/>
      <w:r>
        <w:t>lp</w:t>
      </w:r>
      <w:proofErr w:type="spellEnd"/>
      <w:r>
        <w:t>.</w:t>
      </w:r>
    </w:p>
    <w:p w:rsidR="004F71A7" w:rsidRDefault="004F71A7" w:rsidP="004F71A7">
      <w:pPr>
        <w:shd w:val="clear" w:color="auto" w:fill="FFFFFF"/>
        <w:jc w:val="both"/>
      </w:pPr>
    </w:p>
    <w:p w:rsidR="004F71A7" w:rsidRDefault="008C0774" w:rsidP="004F71A7">
      <w:pPr>
        <w:shd w:val="clear" w:color="auto" w:fill="FFFFFF"/>
        <w:jc w:val="both"/>
      </w:pPr>
      <w:r>
        <w:t>Pašvaldības domes priekšsēdētāja</w:t>
      </w:r>
      <w:r>
        <w:tab/>
      </w:r>
      <w:r>
        <w:tab/>
      </w:r>
      <w:r>
        <w:tab/>
      </w:r>
      <w:r>
        <w:tab/>
      </w:r>
      <w:r>
        <w:tab/>
      </w:r>
      <w:r>
        <w:tab/>
      </w:r>
      <w:proofErr w:type="spellStart"/>
      <w:r>
        <w:t>V.Jablonska</w:t>
      </w:r>
      <w:proofErr w:type="spellEnd"/>
    </w:p>
    <w:p w:rsidR="004F71A7" w:rsidRDefault="004F71A7" w:rsidP="00322528">
      <w:pPr>
        <w:jc w:val="center"/>
        <w:rPr>
          <w:rFonts w:eastAsia="Batang"/>
        </w:rPr>
      </w:pPr>
    </w:p>
    <w:p w:rsidR="004F71A7" w:rsidRDefault="004F71A7" w:rsidP="00322528">
      <w:pPr>
        <w:jc w:val="center"/>
        <w:rPr>
          <w:rFonts w:eastAsia="Batang"/>
        </w:rPr>
      </w:pPr>
    </w:p>
    <w:p w:rsidR="00322528" w:rsidRPr="00FA5434" w:rsidRDefault="00322528" w:rsidP="00322528">
      <w:pPr>
        <w:jc w:val="center"/>
        <w:rPr>
          <w:rFonts w:eastAsia="Batang"/>
        </w:rPr>
      </w:pPr>
      <w:r>
        <w:rPr>
          <w:rFonts w:eastAsia="Batang"/>
          <w:noProof/>
        </w:rPr>
        <w:lastRenderedPageBreak/>
        <w:drawing>
          <wp:inline distT="0" distB="0" distL="0" distR="0">
            <wp:extent cx="552450" cy="7905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90575"/>
                    </a:xfrm>
                    <a:prstGeom prst="rect">
                      <a:avLst/>
                    </a:prstGeom>
                    <a:noFill/>
                    <a:ln>
                      <a:noFill/>
                    </a:ln>
                  </pic:spPr>
                </pic:pic>
              </a:graphicData>
            </a:graphic>
          </wp:inline>
        </w:drawing>
      </w:r>
    </w:p>
    <w:p w:rsidR="00322528" w:rsidRPr="00FA5434" w:rsidRDefault="00322528" w:rsidP="00322528">
      <w:pPr>
        <w:jc w:val="center"/>
        <w:rPr>
          <w:rFonts w:eastAsia="Batang"/>
          <w:b/>
          <w:sz w:val="28"/>
          <w:szCs w:val="28"/>
        </w:rPr>
      </w:pPr>
      <w:r w:rsidRPr="00FA5434">
        <w:rPr>
          <w:rFonts w:eastAsia="Batang"/>
          <w:b/>
          <w:sz w:val="28"/>
          <w:szCs w:val="28"/>
        </w:rPr>
        <w:t>LATVIJAS REPUBLIKA</w:t>
      </w:r>
    </w:p>
    <w:p w:rsidR="00322528" w:rsidRPr="00FA5434" w:rsidRDefault="00322528" w:rsidP="00322528">
      <w:pPr>
        <w:pStyle w:val="Virsraksts1"/>
        <w:pBdr>
          <w:bottom w:val="double" w:sz="4" w:space="1" w:color="auto"/>
        </w:pBdr>
        <w:rPr>
          <w:rFonts w:eastAsia="Batang" w:cs="Times New Roman"/>
          <w:sz w:val="28"/>
          <w:szCs w:val="28"/>
          <w:lang w:val="lv-LV"/>
        </w:rPr>
      </w:pPr>
      <w:r w:rsidRPr="00FA5434">
        <w:rPr>
          <w:rFonts w:eastAsia="Batang" w:cs="Times New Roman"/>
          <w:sz w:val="28"/>
          <w:szCs w:val="28"/>
          <w:lang w:val="lv-LV"/>
        </w:rPr>
        <w:t>PRIEKULES NOVADA PAŠVALDĪBAS DOME</w:t>
      </w:r>
    </w:p>
    <w:p w:rsidR="00322528" w:rsidRPr="00FA5434" w:rsidRDefault="00322528" w:rsidP="00322528">
      <w:pPr>
        <w:jc w:val="center"/>
        <w:rPr>
          <w:rFonts w:eastAsia="Batang"/>
          <w:sz w:val="20"/>
        </w:rPr>
      </w:pPr>
      <w:r w:rsidRPr="00FA5434">
        <w:rPr>
          <w:rFonts w:eastAsia="Batang"/>
          <w:sz w:val="20"/>
        </w:rPr>
        <w:t xml:space="preserve">Reģistrācijas Nr. </w:t>
      </w:r>
      <w:smartTag w:uri="schemas-tilde-lv/tildestengine" w:element="phone">
        <w:smartTagPr>
          <w:attr w:name="phone_prefix" w:val="9000"/>
          <w:attr w:name="phone_number" w:val="0031601"/>
        </w:smartTagPr>
        <w:r w:rsidRPr="00FA5434">
          <w:rPr>
            <w:rFonts w:eastAsia="Batang"/>
            <w:sz w:val="20"/>
          </w:rPr>
          <w:t>90000031601</w:t>
        </w:r>
      </w:smartTag>
      <w:r w:rsidRPr="00FA5434">
        <w:rPr>
          <w:rFonts w:eastAsia="Batang"/>
          <w:sz w:val="20"/>
        </w:rPr>
        <w:t xml:space="preserve">, Saules iela 1, Priekule, Priekules novads, LV-3434, tālrunis </w:t>
      </w:r>
      <w:smartTag w:uri="schemas-tilde-lv/tildestengine" w:element="phone">
        <w:smartTagPr>
          <w:attr w:name="phone_prefix" w:val="6"/>
          <w:attr w:name="phone_number" w:val="3461006"/>
        </w:smartTagPr>
        <w:r w:rsidRPr="00FA5434">
          <w:rPr>
            <w:rFonts w:eastAsia="Batang"/>
            <w:sz w:val="20"/>
          </w:rPr>
          <w:t>63461006</w:t>
        </w:r>
      </w:smartTag>
      <w:r w:rsidRPr="00FA5434">
        <w:rPr>
          <w:rFonts w:eastAsia="Batang"/>
          <w:sz w:val="20"/>
        </w:rPr>
        <w:t xml:space="preserve">, </w:t>
      </w:r>
    </w:p>
    <w:p w:rsidR="00322528" w:rsidRPr="00FA5434" w:rsidRDefault="00322528" w:rsidP="00322528">
      <w:pPr>
        <w:jc w:val="center"/>
        <w:rPr>
          <w:rFonts w:eastAsia="Batang"/>
          <w:sz w:val="20"/>
        </w:rPr>
      </w:pPr>
      <w:r w:rsidRPr="00FA5434">
        <w:rPr>
          <w:rFonts w:eastAsia="Batang"/>
          <w:sz w:val="20"/>
        </w:rPr>
        <w:t xml:space="preserve">fakss 63497937, e-pasts: </w:t>
      </w:r>
      <w:smartTag w:uri="urn:schemas-microsoft-com:office:smarttags" w:element="PersonName">
        <w:r w:rsidRPr="00FA5434">
          <w:rPr>
            <w:rFonts w:eastAsia="Batang"/>
            <w:sz w:val="20"/>
          </w:rPr>
          <w:t>dome@priekulesnovads.lv</w:t>
        </w:r>
      </w:smartTag>
    </w:p>
    <w:p w:rsidR="00322528" w:rsidRDefault="00322528" w:rsidP="00322528">
      <w:pPr>
        <w:jc w:val="right"/>
      </w:pPr>
    </w:p>
    <w:p w:rsidR="00322528" w:rsidRDefault="00322528" w:rsidP="00322528">
      <w:pPr>
        <w:jc w:val="right"/>
      </w:pPr>
    </w:p>
    <w:p w:rsidR="00322528" w:rsidRDefault="00322528" w:rsidP="00322528">
      <w:pPr>
        <w:jc w:val="right"/>
      </w:pPr>
    </w:p>
    <w:p w:rsidR="00322528" w:rsidRPr="00731785" w:rsidRDefault="00322528" w:rsidP="00322528">
      <w:pPr>
        <w:jc w:val="right"/>
        <w:rPr>
          <w:b/>
          <w:sz w:val="22"/>
          <w:szCs w:val="22"/>
        </w:rPr>
      </w:pPr>
      <w:r w:rsidRPr="00731785">
        <w:rPr>
          <w:b/>
          <w:sz w:val="22"/>
          <w:szCs w:val="22"/>
        </w:rPr>
        <w:t>APSTIPRINĀTS</w:t>
      </w:r>
    </w:p>
    <w:p w:rsidR="00322528" w:rsidRPr="00731785" w:rsidRDefault="00322528" w:rsidP="00322528">
      <w:pPr>
        <w:jc w:val="right"/>
        <w:rPr>
          <w:sz w:val="22"/>
          <w:szCs w:val="22"/>
        </w:rPr>
      </w:pPr>
      <w:r w:rsidRPr="00731785">
        <w:rPr>
          <w:sz w:val="22"/>
          <w:szCs w:val="22"/>
        </w:rPr>
        <w:t xml:space="preserve">Ar </w:t>
      </w:r>
      <w:r>
        <w:rPr>
          <w:sz w:val="22"/>
          <w:szCs w:val="22"/>
        </w:rPr>
        <w:t>Priekules</w:t>
      </w:r>
      <w:r w:rsidRPr="00731785">
        <w:rPr>
          <w:sz w:val="22"/>
          <w:szCs w:val="22"/>
        </w:rPr>
        <w:t xml:space="preserve"> novada </w:t>
      </w:r>
      <w:r>
        <w:rPr>
          <w:sz w:val="22"/>
          <w:szCs w:val="22"/>
        </w:rPr>
        <w:t xml:space="preserve">pašvaldības </w:t>
      </w:r>
      <w:r w:rsidRPr="00731785">
        <w:rPr>
          <w:sz w:val="22"/>
          <w:szCs w:val="22"/>
        </w:rPr>
        <w:t xml:space="preserve">domes </w:t>
      </w:r>
    </w:p>
    <w:p w:rsidR="00322528" w:rsidRPr="00731785" w:rsidRDefault="00B273BA" w:rsidP="00322528">
      <w:pPr>
        <w:jc w:val="right"/>
        <w:rPr>
          <w:sz w:val="22"/>
          <w:szCs w:val="22"/>
        </w:rPr>
      </w:pPr>
      <w:r>
        <w:rPr>
          <w:sz w:val="22"/>
          <w:szCs w:val="22"/>
        </w:rPr>
        <w:t>28</w:t>
      </w:r>
      <w:r w:rsidR="00322528">
        <w:rPr>
          <w:sz w:val="22"/>
          <w:szCs w:val="22"/>
        </w:rPr>
        <w:t>.</w:t>
      </w:r>
      <w:r>
        <w:rPr>
          <w:sz w:val="22"/>
          <w:szCs w:val="22"/>
        </w:rPr>
        <w:t>01</w:t>
      </w:r>
      <w:r w:rsidR="00322528">
        <w:rPr>
          <w:sz w:val="22"/>
          <w:szCs w:val="22"/>
        </w:rPr>
        <w:t>.201</w:t>
      </w:r>
      <w:r w:rsidR="003F0E6C">
        <w:rPr>
          <w:sz w:val="22"/>
          <w:szCs w:val="22"/>
        </w:rPr>
        <w:t>6</w:t>
      </w:r>
      <w:r w:rsidR="00322528">
        <w:rPr>
          <w:sz w:val="22"/>
          <w:szCs w:val="22"/>
        </w:rPr>
        <w:t>.</w:t>
      </w:r>
      <w:r w:rsidR="00322528" w:rsidRPr="00731785">
        <w:rPr>
          <w:sz w:val="22"/>
          <w:szCs w:val="22"/>
        </w:rPr>
        <w:t xml:space="preserve"> sēdes lēmumu </w:t>
      </w:r>
    </w:p>
    <w:p w:rsidR="00322528" w:rsidRPr="00731785" w:rsidRDefault="00B273BA" w:rsidP="00322528">
      <w:pPr>
        <w:jc w:val="right"/>
        <w:rPr>
          <w:sz w:val="22"/>
          <w:szCs w:val="22"/>
        </w:rPr>
      </w:pPr>
      <w:r>
        <w:rPr>
          <w:sz w:val="22"/>
          <w:szCs w:val="22"/>
        </w:rPr>
        <w:t>(protokols Nr.2</w:t>
      </w:r>
      <w:r w:rsidR="00322528">
        <w:rPr>
          <w:sz w:val="22"/>
          <w:szCs w:val="22"/>
        </w:rPr>
        <w:t>,</w:t>
      </w:r>
      <w:r>
        <w:rPr>
          <w:sz w:val="22"/>
          <w:szCs w:val="22"/>
        </w:rPr>
        <w:t>6.</w:t>
      </w:r>
      <w:r w:rsidR="00322528" w:rsidRPr="00731785">
        <w:rPr>
          <w:sz w:val="22"/>
          <w:szCs w:val="22"/>
        </w:rPr>
        <w:t>)</w:t>
      </w:r>
    </w:p>
    <w:p w:rsidR="00322528" w:rsidRDefault="00322528" w:rsidP="00322528">
      <w:pPr>
        <w:jc w:val="center"/>
      </w:pPr>
    </w:p>
    <w:p w:rsidR="004B4EDA" w:rsidRDefault="00322528" w:rsidP="00322528">
      <w:pPr>
        <w:jc w:val="center"/>
        <w:rPr>
          <w:b/>
        </w:rPr>
      </w:pPr>
      <w:r w:rsidRPr="00322528">
        <w:rPr>
          <w:b/>
        </w:rPr>
        <w:t xml:space="preserve">Priekules novada pašvaldības </w:t>
      </w:r>
      <w:r w:rsidR="0076568C">
        <w:rPr>
          <w:b/>
        </w:rPr>
        <w:t>autoceļu</w:t>
      </w:r>
      <w:r w:rsidRPr="00322528">
        <w:rPr>
          <w:b/>
        </w:rPr>
        <w:t xml:space="preserve"> fonda izlietošanas vidējā termiņa programma 201</w:t>
      </w:r>
      <w:r w:rsidR="003F0E6C">
        <w:rPr>
          <w:b/>
        </w:rPr>
        <w:t>6</w:t>
      </w:r>
      <w:r w:rsidRPr="00322528">
        <w:rPr>
          <w:b/>
        </w:rPr>
        <w:t>.-201</w:t>
      </w:r>
      <w:r w:rsidR="003F0E6C">
        <w:rPr>
          <w:b/>
        </w:rPr>
        <w:t>8</w:t>
      </w:r>
      <w:r w:rsidR="00D86D1A">
        <w:rPr>
          <w:b/>
        </w:rPr>
        <w:t>.gadam</w:t>
      </w:r>
    </w:p>
    <w:p w:rsidR="00322528" w:rsidRDefault="00322528" w:rsidP="00322528">
      <w:pPr>
        <w:jc w:val="center"/>
        <w:rPr>
          <w:b/>
        </w:rPr>
      </w:pPr>
    </w:p>
    <w:tbl>
      <w:tblPr>
        <w:tblStyle w:val="Reatabula"/>
        <w:tblW w:w="8472" w:type="dxa"/>
        <w:tblLook w:val="04A0" w:firstRow="1" w:lastRow="0" w:firstColumn="1" w:lastColumn="0" w:noHBand="0" w:noVBand="1"/>
      </w:tblPr>
      <w:tblGrid>
        <w:gridCol w:w="4503"/>
        <w:gridCol w:w="1417"/>
        <w:gridCol w:w="1276"/>
        <w:gridCol w:w="1276"/>
      </w:tblGrid>
      <w:tr w:rsidR="008F6AE6" w:rsidTr="008F6AE6">
        <w:tc>
          <w:tcPr>
            <w:tcW w:w="4503" w:type="dxa"/>
          </w:tcPr>
          <w:p w:rsidR="008F6AE6" w:rsidRDefault="008F6AE6" w:rsidP="00322528">
            <w:pPr>
              <w:jc w:val="center"/>
              <w:rPr>
                <w:b/>
              </w:rPr>
            </w:pPr>
            <w:r>
              <w:rPr>
                <w:b/>
              </w:rPr>
              <w:t>Plānotie darbi</w:t>
            </w:r>
          </w:p>
        </w:tc>
        <w:tc>
          <w:tcPr>
            <w:tcW w:w="1417" w:type="dxa"/>
          </w:tcPr>
          <w:p w:rsidR="008F6AE6" w:rsidRDefault="008F6AE6" w:rsidP="003F0E6C">
            <w:pPr>
              <w:jc w:val="center"/>
              <w:rPr>
                <w:b/>
              </w:rPr>
            </w:pPr>
            <w:r>
              <w:rPr>
                <w:b/>
              </w:rPr>
              <w:t>201</w:t>
            </w:r>
            <w:r w:rsidR="003F0E6C">
              <w:rPr>
                <w:b/>
              </w:rPr>
              <w:t>6</w:t>
            </w:r>
            <w:r>
              <w:rPr>
                <w:b/>
              </w:rPr>
              <w:t>.gadā EUR</w:t>
            </w:r>
          </w:p>
        </w:tc>
        <w:tc>
          <w:tcPr>
            <w:tcW w:w="1276" w:type="dxa"/>
          </w:tcPr>
          <w:p w:rsidR="008F6AE6" w:rsidRDefault="008F6AE6" w:rsidP="003F0E6C">
            <w:pPr>
              <w:jc w:val="center"/>
              <w:rPr>
                <w:b/>
              </w:rPr>
            </w:pPr>
            <w:r>
              <w:rPr>
                <w:b/>
              </w:rPr>
              <w:t>201</w:t>
            </w:r>
            <w:r w:rsidR="003F0E6C">
              <w:rPr>
                <w:b/>
              </w:rPr>
              <w:t>7</w:t>
            </w:r>
            <w:r>
              <w:rPr>
                <w:b/>
              </w:rPr>
              <w:t>.gadā EUR</w:t>
            </w:r>
          </w:p>
        </w:tc>
        <w:tc>
          <w:tcPr>
            <w:tcW w:w="1276" w:type="dxa"/>
          </w:tcPr>
          <w:p w:rsidR="008F6AE6" w:rsidRDefault="008F6AE6" w:rsidP="003F0E6C">
            <w:pPr>
              <w:jc w:val="center"/>
              <w:rPr>
                <w:b/>
              </w:rPr>
            </w:pPr>
            <w:r>
              <w:rPr>
                <w:b/>
              </w:rPr>
              <w:t>201</w:t>
            </w:r>
            <w:r w:rsidR="003F0E6C">
              <w:rPr>
                <w:b/>
              </w:rPr>
              <w:t>8</w:t>
            </w:r>
            <w:r>
              <w:rPr>
                <w:b/>
              </w:rPr>
              <w:t>.gadā EUR</w:t>
            </w:r>
          </w:p>
        </w:tc>
      </w:tr>
      <w:tr w:rsidR="008F6AE6" w:rsidTr="008F6AE6">
        <w:tc>
          <w:tcPr>
            <w:tcW w:w="4503" w:type="dxa"/>
          </w:tcPr>
          <w:p w:rsidR="008F6AE6" w:rsidRPr="00322528" w:rsidRDefault="008F6AE6" w:rsidP="00322528">
            <w:pPr>
              <w:jc w:val="both"/>
            </w:pPr>
            <w:r w:rsidRPr="00322528">
              <w:t xml:space="preserve">Autoceļu un ielu ikdienas uzturēšana (grants seguma uzturēšana, caurteku atjaunošana, atlīdzība strādniekiem, degvielas iegāde ikdienas uzturēšanas darbiem, sniega tīrīšanas pakalpojumi, ceļa klātnes planēšanas pakalpojumi, asfalta/betona seguma bedrīšu remonts </w:t>
            </w:r>
            <w:proofErr w:type="spellStart"/>
            <w:r w:rsidRPr="00322528">
              <w:t>utml</w:t>
            </w:r>
            <w:proofErr w:type="spellEnd"/>
            <w:r w:rsidRPr="00322528">
              <w:t>.)</w:t>
            </w:r>
          </w:p>
        </w:tc>
        <w:tc>
          <w:tcPr>
            <w:tcW w:w="1417" w:type="dxa"/>
          </w:tcPr>
          <w:p w:rsidR="008F6AE6" w:rsidRDefault="008F6AE6" w:rsidP="00C13371">
            <w:pPr>
              <w:jc w:val="center"/>
            </w:pPr>
          </w:p>
          <w:p w:rsidR="008F6AE6" w:rsidRDefault="008F6AE6" w:rsidP="00C13371">
            <w:pPr>
              <w:jc w:val="center"/>
            </w:pPr>
          </w:p>
          <w:p w:rsidR="008F6AE6" w:rsidRDefault="008F6AE6" w:rsidP="00C13371">
            <w:pPr>
              <w:jc w:val="center"/>
            </w:pPr>
          </w:p>
          <w:p w:rsidR="008F6AE6" w:rsidRPr="00322528" w:rsidRDefault="00B95BE0" w:rsidP="00C13371">
            <w:pPr>
              <w:jc w:val="center"/>
            </w:pPr>
            <w:r>
              <w:t>197690</w:t>
            </w:r>
          </w:p>
        </w:tc>
        <w:tc>
          <w:tcPr>
            <w:tcW w:w="1276" w:type="dxa"/>
            <w:vMerge w:val="restart"/>
          </w:tcPr>
          <w:p w:rsidR="008F6AE6" w:rsidRDefault="008F6AE6" w:rsidP="00C13371">
            <w:pPr>
              <w:jc w:val="center"/>
            </w:pPr>
          </w:p>
          <w:p w:rsidR="008F6AE6" w:rsidRDefault="008F6AE6" w:rsidP="00C13371">
            <w:pPr>
              <w:jc w:val="center"/>
            </w:pPr>
          </w:p>
          <w:p w:rsidR="008F6AE6" w:rsidRDefault="008F6AE6" w:rsidP="00C13371">
            <w:pPr>
              <w:jc w:val="center"/>
            </w:pPr>
          </w:p>
          <w:p w:rsidR="008F6AE6" w:rsidRDefault="008F6AE6" w:rsidP="00C13371">
            <w:pPr>
              <w:jc w:val="center"/>
            </w:pPr>
          </w:p>
          <w:p w:rsidR="008F6AE6" w:rsidRDefault="008F6AE6" w:rsidP="00C13371">
            <w:pPr>
              <w:jc w:val="center"/>
            </w:pPr>
          </w:p>
          <w:p w:rsidR="008F6AE6" w:rsidRDefault="008F6AE6" w:rsidP="00C13371">
            <w:pPr>
              <w:jc w:val="center"/>
            </w:pPr>
          </w:p>
          <w:p w:rsidR="008F6AE6" w:rsidRDefault="008F6AE6" w:rsidP="00C13371">
            <w:pPr>
              <w:jc w:val="center"/>
            </w:pPr>
          </w:p>
          <w:p w:rsidR="008F6AE6" w:rsidRPr="00322528" w:rsidRDefault="00097148" w:rsidP="00C13371">
            <w:pPr>
              <w:jc w:val="center"/>
            </w:pPr>
            <w:r>
              <w:t>246454</w:t>
            </w:r>
          </w:p>
        </w:tc>
        <w:tc>
          <w:tcPr>
            <w:tcW w:w="1276" w:type="dxa"/>
            <w:vMerge w:val="restart"/>
          </w:tcPr>
          <w:p w:rsidR="008F6AE6" w:rsidRDefault="008F6AE6" w:rsidP="00C13371">
            <w:pPr>
              <w:jc w:val="center"/>
            </w:pPr>
          </w:p>
          <w:p w:rsidR="008F6AE6" w:rsidRDefault="008F6AE6" w:rsidP="00C13371">
            <w:pPr>
              <w:jc w:val="center"/>
            </w:pPr>
          </w:p>
          <w:p w:rsidR="008F6AE6" w:rsidRDefault="008F6AE6" w:rsidP="00C13371">
            <w:pPr>
              <w:jc w:val="center"/>
            </w:pPr>
          </w:p>
          <w:p w:rsidR="008F6AE6" w:rsidRDefault="008F6AE6" w:rsidP="00C13371">
            <w:pPr>
              <w:jc w:val="center"/>
            </w:pPr>
          </w:p>
          <w:p w:rsidR="008F6AE6" w:rsidRDefault="008F6AE6" w:rsidP="00C13371">
            <w:pPr>
              <w:jc w:val="center"/>
            </w:pPr>
          </w:p>
          <w:p w:rsidR="008F6AE6" w:rsidRDefault="008F6AE6" w:rsidP="00C13371">
            <w:pPr>
              <w:jc w:val="center"/>
            </w:pPr>
          </w:p>
          <w:p w:rsidR="008F6AE6" w:rsidRDefault="008F6AE6" w:rsidP="00C13371">
            <w:pPr>
              <w:jc w:val="center"/>
            </w:pPr>
          </w:p>
          <w:p w:rsidR="008F6AE6" w:rsidRPr="00322528" w:rsidRDefault="00097148" w:rsidP="00C13371">
            <w:pPr>
              <w:jc w:val="center"/>
            </w:pPr>
            <w:r>
              <w:t>246454</w:t>
            </w:r>
          </w:p>
        </w:tc>
      </w:tr>
      <w:tr w:rsidR="008F6AE6" w:rsidTr="008F6AE6">
        <w:tc>
          <w:tcPr>
            <w:tcW w:w="4503" w:type="dxa"/>
          </w:tcPr>
          <w:p w:rsidR="008F6AE6" w:rsidRPr="00322528" w:rsidRDefault="008F6AE6" w:rsidP="00322528">
            <w:pPr>
              <w:jc w:val="both"/>
            </w:pPr>
            <w:r>
              <w:t>Autoceļu un ielu periodiskā uzturēšana (asfalta/betona seguma atjaunošana)</w:t>
            </w:r>
          </w:p>
        </w:tc>
        <w:tc>
          <w:tcPr>
            <w:tcW w:w="1417" w:type="dxa"/>
          </w:tcPr>
          <w:p w:rsidR="008F6AE6" w:rsidRPr="00322528" w:rsidRDefault="001109D5" w:rsidP="00C13371">
            <w:pPr>
              <w:jc w:val="center"/>
            </w:pPr>
            <w:r>
              <w:t>89690</w:t>
            </w:r>
          </w:p>
        </w:tc>
        <w:tc>
          <w:tcPr>
            <w:tcW w:w="1276" w:type="dxa"/>
            <w:vMerge/>
          </w:tcPr>
          <w:p w:rsidR="008F6AE6" w:rsidRPr="00322528" w:rsidRDefault="008F6AE6" w:rsidP="00C13371">
            <w:pPr>
              <w:jc w:val="center"/>
            </w:pPr>
          </w:p>
        </w:tc>
        <w:tc>
          <w:tcPr>
            <w:tcW w:w="1276" w:type="dxa"/>
            <w:vMerge/>
          </w:tcPr>
          <w:p w:rsidR="008F6AE6" w:rsidRPr="00322528" w:rsidRDefault="008F6AE6" w:rsidP="00C13371">
            <w:pPr>
              <w:jc w:val="center"/>
            </w:pPr>
          </w:p>
        </w:tc>
      </w:tr>
      <w:tr w:rsidR="008F6AE6" w:rsidTr="008F6AE6">
        <w:tc>
          <w:tcPr>
            <w:tcW w:w="4503" w:type="dxa"/>
          </w:tcPr>
          <w:p w:rsidR="008F6AE6" w:rsidRPr="00322528" w:rsidRDefault="008F6AE6" w:rsidP="00322528">
            <w:pPr>
              <w:jc w:val="both"/>
            </w:pPr>
            <w:r>
              <w:t>Satiksmes drošības uzlabošana (ceļa zīmju uzstādīšana un uzturēšana, apgaismojuma izbūve un uzturēšana)</w:t>
            </w:r>
          </w:p>
        </w:tc>
        <w:tc>
          <w:tcPr>
            <w:tcW w:w="1417" w:type="dxa"/>
          </w:tcPr>
          <w:p w:rsidR="008F6AE6" w:rsidRPr="00322528" w:rsidRDefault="001109D5" w:rsidP="00C13371">
            <w:pPr>
              <w:jc w:val="center"/>
            </w:pPr>
            <w:r>
              <w:t>36536</w:t>
            </w:r>
          </w:p>
        </w:tc>
        <w:tc>
          <w:tcPr>
            <w:tcW w:w="1276" w:type="dxa"/>
            <w:vMerge/>
          </w:tcPr>
          <w:p w:rsidR="008F6AE6" w:rsidRPr="00322528" w:rsidRDefault="008F6AE6" w:rsidP="00C13371">
            <w:pPr>
              <w:jc w:val="center"/>
            </w:pPr>
          </w:p>
        </w:tc>
        <w:tc>
          <w:tcPr>
            <w:tcW w:w="1276" w:type="dxa"/>
            <w:vMerge/>
          </w:tcPr>
          <w:p w:rsidR="008F6AE6" w:rsidRPr="00322528" w:rsidRDefault="008F6AE6" w:rsidP="00C13371">
            <w:pPr>
              <w:jc w:val="center"/>
            </w:pPr>
          </w:p>
        </w:tc>
      </w:tr>
      <w:tr w:rsidR="008F6AE6" w:rsidTr="008F6AE6">
        <w:tc>
          <w:tcPr>
            <w:tcW w:w="4503" w:type="dxa"/>
          </w:tcPr>
          <w:p w:rsidR="008F6AE6" w:rsidRPr="00322528" w:rsidRDefault="008F6AE6" w:rsidP="00322528">
            <w:pPr>
              <w:jc w:val="both"/>
            </w:pPr>
            <w:r>
              <w:t>Pārējie izdevumi (bankas pakalpojumi, rezerves daļu un aprīkojuma iegāde, ceļu apsekošana)</w:t>
            </w:r>
          </w:p>
        </w:tc>
        <w:tc>
          <w:tcPr>
            <w:tcW w:w="1417" w:type="dxa"/>
          </w:tcPr>
          <w:p w:rsidR="008F6AE6" w:rsidRPr="00322528" w:rsidRDefault="00B95BE0" w:rsidP="00C13371">
            <w:pPr>
              <w:jc w:val="center"/>
            </w:pPr>
            <w:r>
              <w:t>22924</w:t>
            </w:r>
          </w:p>
        </w:tc>
        <w:tc>
          <w:tcPr>
            <w:tcW w:w="1276" w:type="dxa"/>
            <w:vMerge/>
          </w:tcPr>
          <w:p w:rsidR="008F6AE6" w:rsidRPr="00322528" w:rsidRDefault="008F6AE6" w:rsidP="00C13371">
            <w:pPr>
              <w:jc w:val="center"/>
            </w:pPr>
          </w:p>
        </w:tc>
        <w:tc>
          <w:tcPr>
            <w:tcW w:w="1276" w:type="dxa"/>
            <w:vMerge/>
          </w:tcPr>
          <w:p w:rsidR="008F6AE6" w:rsidRPr="00322528" w:rsidRDefault="008F6AE6" w:rsidP="00C13371">
            <w:pPr>
              <w:jc w:val="center"/>
            </w:pPr>
          </w:p>
        </w:tc>
      </w:tr>
      <w:tr w:rsidR="008F6AE6" w:rsidTr="008F6AE6">
        <w:tc>
          <w:tcPr>
            <w:tcW w:w="4503" w:type="dxa"/>
          </w:tcPr>
          <w:p w:rsidR="008F6AE6" w:rsidRPr="00322528" w:rsidRDefault="008F6AE6" w:rsidP="00322528">
            <w:pPr>
              <w:jc w:val="both"/>
              <w:rPr>
                <w:b/>
              </w:rPr>
            </w:pPr>
            <w:r w:rsidRPr="00322528">
              <w:rPr>
                <w:b/>
              </w:rPr>
              <w:t>Kopā</w:t>
            </w:r>
          </w:p>
        </w:tc>
        <w:tc>
          <w:tcPr>
            <w:tcW w:w="1417" w:type="dxa"/>
          </w:tcPr>
          <w:p w:rsidR="008F6AE6" w:rsidRPr="00322528" w:rsidRDefault="00097148" w:rsidP="00C13371">
            <w:pPr>
              <w:jc w:val="center"/>
              <w:rPr>
                <w:b/>
              </w:rPr>
            </w:pPr>
            <w:r>
              <w:rPr>
                <w:b/>
              </w:rPr>
              <w:t>346660</w:t>
            </w:r>
          </w:p>
        </w:tc>
        <w:tc>
          <w:tcPr>
            <w:tcW w:w="1276" w:type="dxa"/>
          </w:tcPr>
          <w:p w:rsidR="008F6AE6" w:rsidRPr="00322528" w:rsidRDefault="00097148" w:rsidP="00C13371">
            <w:pPr>
              <w:jc w:val="center"/>
              <w:rPr>
                <w:b/>
              </w:rPr>
            </w:pPr>
            <w:r>
              <w:rPr>
                <w:b/>
              </w:rPr>
              <w:t>246454</w:t>
            </w:r>
          </w:p>
        </w:tc>
        <w:tc>
          <w:tcPr>
            <w:tcW w:w="1276" w:type="dxa"/>
          </w:tcPr>
          <w:p w:rsidR="008F6AE6" w:rsidRPr="00322528" w:rsidRDefault="00097148" w:rsidP="00C13371">
            <w:pPr>
              <w:jc w:val="center"/>
              <w:rPr>
                <w:b/>
              </w:rPr>
            </w:pPr>
            <w:r>
              <w:rPr>
                <w:b/>
              </w:rPr>
              <w:t>246454</w:t>
            </w:r>
          </w:p>
        </w:tc>
      </w:tr>
    </w:tbl>
    <w:p w:rsidR="00322528" w:rsidRDefault="00322528" w:rsidP="00322528">
      <w:pPr>
        <w:jc w:val="center"/>
        <w:rPr>
          <w:b/>
        </w:rPr>
      </w:pPr>
    </w:p>
    <w:p w:rsidR="00322528" w:rsidRDefault="00322528" w:rsidP="00322528">
      <w:pPr>
        <w:jc w:val="center"/>
        <w:rPr>
          <w:b/>
        </w:rPr>
      </w:pPr>
    </w:p>
    <w:p w:rsidR="00322528" w:rsidRPr="00322528" w:rsidRDefault="00322528" w:rsidP="00322528">
      <w:pPr>
        <w:jc w:val="both"/>
      </w:pPr>
      <w:r w:rsidRPr="00322528">
        <w:t xml:space="preserve">Pašvaldības domes priekšsēdētāja </w:t>
      </w:r>
      <w:r w:rsidRPr="00322528">
        <w:tab/>
      </w:r>
      <w:r w:rsidRPr="00322528">
        <w:tab/>
      </w:r>
      <w:r w:rsidRPr="00322528">
        <w:tab/>
      </w:r>
      <w:r w:rsidRPr="00322528">
        <w:tab/>
        <w:t xml:space="preserve">Vija </w:t>
      </w:r>
      <w:proofErr w:type="spellStart"/>
      <w:r w:rsidRPr="00322528">
        <w:t>Jablonska</w:t>
      </w:r>
      <w:proofErr w:type="spellEnd"/>
    </w:p>
    <w:sectPr w:rsidR="00322528" w:rsidRPr="00322528" w:rsidSect="008C0774">
      <w:pgSz w:w="11906" w:h="16838"/>
      <w:pgMar w:top="1276" w:right="1133"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7039"/>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28"/>
    <w:rsid w:val="00097148"/>
    <w:rsid w:val="001109D5"/>
    <w:rsid w:val="00265AE9"/>
    <w:rsid w:val="00312348"/>
    <w:rsid w:val="00322528"/>
    <w:rsid w:val="003F0E6C"/>
    <w:rsid w:val="00406AFE"/>
    <w:rsid w:val="00495E28"/>
    <w:rsid w:val="004B4EDA"/>
    <w:rsid w:val="004F71A7"/>
    <w:rsid w:val="0076568C"/>
    <w:rsid w:val="00865FD3"/>
    <w:rsid w:val="008C0774"/>
    <w:rsid w:val="008F6AE6"/>
    <w:rsid w:val="00B273BA"/>
    <w:rsid w:val="00B95BE0"/>
    <w:rsid w:val="00C13371"/>
    <w:rsid w:val="00C360F7"/>
    <w:rsid w:val="00D86D1A"/>
    <w:rsid w:val="00F20190"/>
    <w:rsid w:val="00F44FA5"/>
    <w:rsid w:val="00F667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phone"/>
  <w:shapeDefaults>
    <o:shapedefaults v:ext="edit" spidmax="1026"/>
    <o:shapelayout v:ext="edit">
      <o:idmap v:ext="edit" data="1"/>
    </o:shapelayout>
  </w:shapeDefaults>
  <w:decimalSymbol w:val=","/>
  <w:listSeparator w:val=";"/>
  <w15:docId w15:val="{C7DF1D07-F3AC-4C86-A417-C32A1542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2252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9"/>
    <w:qFormat/>
    <w:rsid w:val="00322528"/>
    <w:pPr>
      <w:keepNext/>
      <w:jc w:val="center"/>
      <w:outlineLvl w:val="0"/>
    </w:pPr>
    <w:rPr>
      <w:rFonts w:cs="Arial Unicode MS"/>
      <w:b/>
      <w:bCs/>
      <w:sz w:val="32"/>
      <w:szCs w:val="32"/>
      <w:lang w:val="en-AU"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322528"/>
    <w:rPr>
      <w:rFonts w:ascii="Times New Roman" w:eastAsia="Times New Roman" w:hAnsi="Times New Roman" w:cs="Arial Unicode MS"/>
      <w:b/>
      <w:bCs/>
      <w:sz w:val="32"/>
      <w:szCs w:val="32"/>
      <w:lang w:val="en-AU" w:eastAsia="lv-LV" w:bidi="lo-LA"/>
    </w:rPr>
  </w:style>
  <w:style w:type="paragraph" w:customStyle="1" w:styleId="Rakstz">
    <w:name w:val="Rakstz."/>
    <w:basedOn w:val="Parasts"/>
    <w:rsid w:val="00322528"/>
    <w:pPr>
      <w:spacing w:after="160" w:line="240" w:lineRule="exact"/>
    </w:pPr>
    <w:rPr>
      <w:rFonts w:ascii="Tahoma" w:eastAsia="Calibri" w:hAnsi="Tahoma"/>
      <w:sz w:val="20"/>
      <w:szCs w:val="20"/>
      <w:lang w:val="en-US" w:eastAsia="en-US"/>
    </w:rPr>
  </w:style>
  <w:style w:type="paragraph" w:styleId="Balonteksts">
    <w:name w:val="Balloon Text"/>
    <w:basedOn w:val="Parasts"/>
    <w:link w:val="BalontekstsRakstz"/>
    <w:uiPriority w:val="99"/>
    <w:semiHidden/>
    <w:unhideWhenUsed/>
    <w:rsid w:val="003225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22528"/>
    <w:rPr>
      <w:rFonts w:ascii="Tahoma" w:eastAsia="Times New Roman" w:hAnsi="Tahoma" w:cs="Tahoma"/>
      <w:sz w:val="16"/>
      <w:szCs w:val="16"/>
      <w:lang w:eastAsia="lv-LV"/>
    </w:rPr>
  </w:style>
  <w:style w:type="table" w:styleId="Reatabula">
    <w:name w:val="Table Grid"/>
    <w:basedOn w:val="Parastatabula"/>
    <w:uiPriority w:val="59"/>
    <w:rsid w:val="00322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99"/>
    <w:qFormat/>
    <w:rsid w:val="004F71A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8303">
      <w:bodyDiv w:val="1"/>
      <w:marLeft w:val="0"/>
      <w:marRight w:val="0"/>
      <w:marTop w:val="0"/>
      <w:marBottom w:val="0"/>
      <w:divBdr>
        <w:top w:val="none" w:sz="0" w:space="0" w:color="auto"/>
        <w:left w:val="none" w:sz="0" w:space="0" w:color="auto"/>
        <w:bottom w:val="none" w:sz="0" w:space="0" w:color="auto"/>
        <w:right w:val="none" w:sz="0" w:space="0" w:color="auto"/>
      </w:divBdr>
    </w:div>
    <w:div w:id="795416468">
      <w:bodyDiv w:val="1"/>
      <w:marLeft w:val="0"/>
      <w:marRight w:val="0"/>
      <w:marTop w:val="0"/>
      <w:marBottom w:val="0"/>
      <w:divBdr>
        <w:top w:val="none" w:sz="0" w:space="0" w:color="auto"/>
        <w:left w:val="none" w:sz="0" w:space="0" w:color="auto"/>
        <w:bottom w:val="none" w:sz="0" w:space="0" w:color="auto"/>
        <w:right w:val="none" w:sz="0" w:space="0" w:color="auto"/>
      </w:divBdr>
    </w:div>
    <w:div w:id="1632129072">
      <w:bodyDiv w:val="1"/>
      <w:marLeft w:val="0"/>
      <w:marRight w:val="0"/>
      <w:marTop w:val="0"/>
      <w:marBottom w:val="0"/>
      <w:divBdr>
        <w:top w:val="none" w:sz="0" w:space="0" w:color="auto"/>
        <w:left w:val="none" w:sz="0" w:space="0" w:color="auto"/>
        <w:bottom w:val="none" w:sz="0" w:space="0" w:color="auto"/>
        <w:right w:val="none" w:sz="0" w:space="0" w:color="auto"/>
      </w:divBdr>
    </w:div>
    <w:div w:id="16398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2017</Words>
  <Characters>1150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pandersone</dc:creator>
  <cp:lastModifiedBy>User</cp:lastModifiedBy>
  <cp:revision>12</cp:revision>
  <cp:lastPrinted>2014-07-29T05:34:00Z</cp:lastPrinted>
  <dcterms:created xsi:type="dcterms:W3CDTF">2016-01-19T14:21:00Z</dcterms:created>
  <dcterms:modified xsi:type="dcterms:W3CDTF">2016-02-03T09:32:00Z</dcterms:modified>
</cp:coreProperties>
</file>