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ED" w:rsidRPr="003E04DF" w:rsidRDefault="008516ED" w:rsidP="008516ED">
      <w:pPr>
        <w:tabs>
          <w:tab w:val="left" w:pos="6030"/>
        </w:tabs>
        <w:ind w:left="4508" w:right="-238" w:hanging="4502"/>
        <w:jc w:val="right"/>
      </w:pPr>
      <w:r>
        <w:t>6</w:t>
      </w:r>
      <w:r w:rsidRPr="003E04DF">
        <w:t>.pielikums</w:t>
      </w:r>
    </w:p>
    <w:p w:rsidR="008516ED" w:rsidRPr="003E04DF" w:rsidRDefault="008516ED" w:rsidP="008516ED">
      <w:pPr>
        <w:tabs>
          <w:tab w:val="left" w:pos="6030"/>
        </w:tabs>
        <w:ind w:left="4508" w:right="-238" w:hanging="4502"/>
        <w:jc w:val="right"/>
      </w:pPr>
      <w:r w:rsidRPr="003E04DF">
        <w:t>Priekules novada pašvaldības domes</w:t>
      </w:r>
    </w:p>
    <w:p w:rsidR="008516ED" w:rsidRPr="003E04DF" w:rsidRDefault="008516ED" w:rsidP="008516ED">
      <w:pPr>
        <w:ind w:right="-238"/>
        <w:jc w:val="right"/>
      </w:pPr>
      <w:r w:rsidRPr="003E04DF">
        <w:t xml:space="preserve">2016.gada </w:t>
      </w:r>
      <w:r>
        <w:t>31.marta sēdes protokolam Nr.5,5</w:t>
      </w:r>
      <w:r w:rsidRPr="003E04DF">
        <w:t>.</w:t>
      </w:r>
    </w:p>
    <w:p w:rsidR="008516ED" w:rsidRDefault="008516ED" w:rsidP="00F50DFB">
      <w:pPr>
        <w:jc w:val="center"/>
        <w:rPr>
          <w:rFonts w:eastAsia="Batang"/>
        </w:rPr>
      </w:pPr>
    </w:p>
    <w:p w:rsidR="00F50DFB" w:rsidRPr="00B9319F" w:rsidRDefault="00F50DFB" w:rsidP="00F50DFB">
      <w:pPr>
        <w:jc w:val="center"/>
        <w:rPr>
          <w:rFonts w:eastAsia="Batang"/>
        </w:rPr>
      </w:pPr>
      <w:r w:rsidRPr="00B9319F">
        <w:rPr>
          <w:rFonts w:eastAsia="Batang"/>
          <w:noProof/>
        </w:rPr>
        <w:drawing>
          <wp:inline distT="0" distB="0" distL="0" distR="0" wp14:anchorId="4745E1C1" wp14:editId="5EF27829">
            <wp:extent cx="552450" cy="76200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DFB" w:rsidRPr="00B9319F" w:rsidRDefault="00F50DFB" w:rsidP="00F50DFB">
      <w:pPr>
        <w:jc w:val="center"/>
        <w:rPr>
          <w:rFonts w:eastAsia="Batang"/>
          <w:b/>
        </w:rPr>
      </w:pPr>
      <w:r w:rsidRPr="00B9319F">
        <w:rPr>
          <w:rFonts w:eastAsia="Batang"/>
          <w:b/>
        </w:rPr>
        <w:t>LATVIJAS REPUBLIKA</w:t>
      </w:r>
    </w:p>
    <w:p w:rsidR="00F50DFB" w:rsidRPr="00B9319F" w:rsidRDefault="00F50DFB" w:rsidP="00F50DFB">
      <w:pPr>
        <w:pStyle w:val="Virsraksts1"/>
        <w:pBdr>
          <w:bottom w:val="double" w:sz="4" w:space="1" w:color="auto"/>
        </w:pBdr>
        <w:rPr>
          <w:rFonts w:ascii="Times New Roman" w:eastAsia="Batang" w:hAnsi="Times New Roman"/>
          <w:b/>
          <w:szCs w:val="24"/>
        </w:rPr>
      </w:pPr>
      <w:r w:rsidRPr="00B9319F">
        <w:rPr>
          <w:rFonts w:ascii="Times New Roman" w:eastAsia="Batang" w:hAnsi="Times New Roman"/>
          <w:b/>
          <w:szCs w:val="24"/>
        </w:rPr>
        <w:t>PRIEKULES NOVADA PAŠVALDĪBAS DOME</w:t>
      </w:r>
    </w:p>
    <w:p w:rsidR="00F50DFB" w:rsidRPr="00B9319F" w:rsidRDefault="00F50DFB" w:rsidP="00F50DFB">
      <w:pPr>
        <w:jc w:val="center"/>
        <w:rPr>
          <w:rFonts w:eastAsia="Batang"/>
          <w:szCs w:val="22"/>
        </w:rPr>
      </w:pPr>
      <w:r w:rsidRPr="00B9319F">
        <w:rPr>
          <w:rFonts w:eastAsia="Batang"/>
          <w:szCs w:val="22"/>
        </w:rPr>
        <w:t>Reģistrācijas Nr. 90000031601, Saules iela 1, Priekule, Priekules novads, LV-3434, tālrunis 63461006, fakss 63497937, e-pasts: dome@priekulesnovads.lv</w:t>
      </w:r>
    </w:p>
    <w:p w:rsidR="00F50DFB" w:rsidRPr="00B9319F" w:rsidRDefault="00F50DFB" w:rsidP="00F50DFB">
      <w:pPr>
        <w:jc w:val="center"/>
        <w:rPr>
          <w:b/>
        </w:rPr>
      </w:pPr>
      <w:r w:rsidRPr="00B9319F">
        <w:rPr>
          <w:b/>
        </w:rPr>
        <w:t xml:space="preserve"> </w:t>
      </w:r>
    </w:p>
    <w:p w:rsidR="00F50DFB" w:rsidRPr="00B9319F" w:rsidRDefault="00F50DFB" w:rsidP="00F50DFB">
      <w:pPr>
        <w:jc w:val="center"/>
        <w:rPr>
          <w:b/>
        </w:rPr>
      </w:pPr>
    </w:p>
    <w:p w:rsidR="00F50DFB" w:rsidRPr="00B9319F" w:rsidRDefault="00F50DFB" w:rsidP="00F50DFB">
      <w:pPr>
        <w:jc w:val="center"/>
        <w:rPr>
          <w:b/>
          <w:sz w:val="28"/>
          <w:szCs w:val="28"/>
        </w:rPr>
      </w:pPr>
      <w:r w:rsidRPr="00B9319F">
        <w:rPr>
          <w:b/>
          <w:sz w:val="28"/>
          <w:szCs w:val="28"/>
        </w:rPr>
        <w:t>LĒMUMS</w:t>
      </w:r>
    </w:p>
    <w:p w:rsidR="00F50DFB" w:rsidRPr="00B9319F" w:rsidRDefault="00F50DFB" w:rsidP="00F50DFB">
      <w:pPr>
        <w:jc w:val="center"/>
      </w:pPr>
      <w:r w:rsidRPr="00B9319F">
        <w:t>Priekulē</w:t>
      </w:r>
    </w:p>
    <w:p w:rsidR="00F50DFB" w:rsidRPr="00066640" w:rsidRDefault="00F50DFB" w:rsidP="00F50DFB">
      <w:pPr>
        <w:jc w:val="center"/>
      </w:pPr>
    </w:p>
    <w:p w:rsidR="00F50DFB" w:rsidRPr="00066640" w:rsidRDefault="00F50DFB" w:rsidP="00F50DFB">
      <w:pPr>
        <w:jc w:val="both"/>
        <w:rPr>
          <w:b/>
        </w:rPr>
      </w:pPr>
      <w:r>
        <w:t>2016</w:t>
      </w:r>
      <w:r w:rsidRPr="00066640">
        <w:t xml:space="preserve">.gada </w:t>
      </w:r>
      <w:r>
        <w:t>31.martā</w:t>
      </w:r>
      <w:r w:rsidRPr="00066640">
        <w:t xml:space="preserve">                                                             </w:t>
      </w:r>
      <w:r>
        <w:t xml:space="preserve">                                                Nr.5</w:t>
      </w:r>
    </w:p>
    <w:p w:rsidR="00C90ABF" w:rsidRDefault="008516ED" w:rsidP="008516E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5.</w:t>
      </w:r>
    </w:p>
    <w:p w:rsidR="00C90ABF" w:rsidRPr="00A650A7" w:rsidRDefault="00C90ABF" w:rsidP="00C90ABF">
      <w:pPr>
        <w:pBdr>
          <w:bottom w:val="single" w:sz="12" w:space="1" w:color="auto"/>
        </w:pBdr>
        <w:ind w:firstLine="720"/>
        <w:rPr>
          <w:b/>
        </w:rPr>
      </w:pPr>
      <w:r w:rsidRPr="00A650A7">
        <w:rPr>
          <w:b/>
        </w:rPr>
        <w:t xml:space="preserve">Par </w:t>
      </w:r>
      <w:r>
        <w:rPr>
          <w:b/>
        </w:rPr>
        <w:t>autobusu iegādi skolēnu pārvadājumu nodrošināšanai Priekules novadā</w:t>
      </w:r>
    </w:p>
    <w:p w:rsidR="00C90ABF" w:rsidRPr="00ED10BC" w:rsidRDefault="00C90ABF" w:rsidP="00C90ABF">
      <w:pPr>
        <w:rPr>
          <w:b/>
        </w:rPr>
      </w:pPr>
    </w:p>
    <w:p w:rsidR="00C90ABF" w:rsidRPr="00FC271D" w:rsidRDefault="00C90ABF" w:rsidP="00F50DFB">
      <w:pPr>
        <w:ind w:firstLine="720"/>
        <w:jc w:val="both"/>
      </w:pPr>
      <w:r w:rsidRPr="00FC271D">
        <w:t xml:space="preserve">Priekules novada pašvaldība ir saņēmusi un paplašinātā darba grupas sanāksmē izanalizējusi Kalētu pagasta pārvaldes vadītājas Agritas </w:t>
      </w:r>
      <w:proofErr w:type="spellStart"/>
      <w:r w:rsidRPr="00FC271D">
        <w:t>Driviņas</w:t>
      </w:r>
      <w:proofErr w:type="spellEnd"/>
      <w:r w:rsidRPr="00FC271D">
        <w:t xml:space="preserve"> un Priekules vidusskolas direktores Irinas Tiesneses iesniegumus, kuros detalizēti izvērtēts pašreizējo skolēnu autobusu tehniskais stāvoklis, remontu un uzturēšanas izmaksas, noslogojums.</w:t>
      </w:r>
      <w:r w:rsidR="00FC271D">
        <w:t xml:space="preserve"> Secināts, ka lietderīgāk iegādāties mazākus un ekonomiskākus autobusus.</w:t>
      </w:r>
    </w:p>
    <w:p w:rsidR="00C90ABF" w:rsidRPr="00FC271D" w:rsidRDefault="00C90ABF" w:rsidP="00F50DFB">
      <w:pPr>
        <w:ind w:firstLine="720"/>
        <w:jc w:val="both"/>
      </w:pPr>
      <w:r w:rsidRPr="00FC271D">
        <w:t>Iesniegumos</w:t>
      </w:r>
      <w:r w:rsidR="00FC271D">
        <w:t xml:space="preserve"> arī</w:t>
      </w:r>
      <w:r w:rsidRPr="00FC271D">
        <w:t xml:space="preserve"> lūgts rast iespēju iegādāties jaunākus un ekonomiskākus autobusus, vēlams ar sēdvietām 19+1.</w:t>
      </w:r>
    </w:p>
    <w:p w:rsidR="00C90ABF" w:rsidRPr="00F50DFB" w:rsidRDefault="00C90ABF" w:rsidP="00F50DFB">
      <w:pPr>
        <w:ind w:firstLine="720"/>
        <w:jc w:val="both"/>
        <w:rPr>
          <w:color w:val="414142"/>
          <w:shd w:val="clear" w:color="auto" w:fill="F1F1F1"/>
        </w:rPr>
      </w:pPr>
      <w:r w:rsidRPr="00FC271D">
        <w:t xml:space="preserve"> Saskaņā ar likuma “Par pašvaldībām” 15.panta pirmās daļas 4.punktu pašvaldībām ir </w:t>
      </w:r>
      <w:r w:rsidRPr="00F50DFB">
        <w:t xml:space="preserve">pienākums </w:t>
      </w:r>
      <w:r w:rsidRPr="00F50DFB">
        <w:rPr>
          <w:rStyle w:val="apple-converted-space"/>
          <w:color w:val="414142"/>
          <w:shd w:val="clear" w:color="auto" w:fill="F1F1F1"/>
        </w:rPr>
        <w:t> </w:t>
      </w:r>
      <w:r w:rsidRPr="00F50DFB">
        <w:rPr>
          <w:color w:val="414142"/>
          <w:shd w:val="clear" w:color="auto" w:fill="F1F1F1"/>
        </w:rPr>
        <w:t>gādāt par iedzīvotāju izglītību (iedzīvotājiem noteikto tiesību nodrošināšana pamatizglītības un vispārējās vidējās izglītības iegūšanā; pirmsskolas un skolas vecuma bērnu nodrošināšana ar vietām mācību un audzināšanas iestādēs; organizatoriska un finansiāla palīdzība ārpusskolas mācību un audzināšanas iestādēm un izglītības atbalsta iestādēm u.c.), tai skaitā palīdzība nokļūt līdz skolai</w:t>
      </w:r>
      <w:r w:rsidR="00FC271D" w:rsidRPr="00F50DFB">
        <w:rPr>
          <w:color w:val="414142"/>
          <w:shd w:val="clear" w:color="auto" w:fill="F1F1F1"/>
        </w:rPr>
        <w:t>.</w:t>
      </w:r>
    </w:p>
    <w:p w:rsidR="00C90ABF" w:rsidRPr="00F50DFB" w:rsidRDefault="00C90ABF" w:rsidP="00F50DFB">
      <w:pPr>
        <w:ind w:firstLine="720"/>
        <w:jc w:val="both"/>
        <w:rPr>
          <w:color w:val="414142"/>
          <w:shd w:val="clear" w:color="auto" w:fill="F1F1F1"/>
        </w:rPr>
      </w:pPr>
      <w:r w:rsidRPr="00F50DFB">
        <w:rPr>
          <w:color w:val="414142"/>
          <w:shd w:val="clear" w:color="auto" w:fill="F1F1F1"/>
        </w:rPr>
        <w:t xml:space="preserve">Likuma “Par pašvaldībām”14.panta 1.daļas 2.punkts nosaka, ka </w:t>
      </w:r>
      <w:r w:rsidR="009B7FB0" w:rsidRPr="00F50DFB">
        <w:rPr>
          <w:color w:val="414142"/>
          <w:shd w:val="clear" w:color="auto" w:fill="F1F1F1"/>
        </w:rPr>
        <w:t xml:space="preserve">pašvaldībām ir tiesības </w:t>
      </w:r>
      <w:r w:rsidRPr="00F50DFB">
        <w:rPr>
          <w:color w:val="414142"/>
          <w:shd w:val="clear" w:color="auto" w:fill="F1F1F1"/>
        </w:rPr>
        <w:t>iegūt un atsavināt kustamo un nekustamo mantu, slēgt darījumus, kā arī veikt citas privāttiesiska rakstura darbības</w:t>
      </w:r>
      <w:r w:rsidR="009B7FB0" w:rsidRPr="00F50DFB">
        <w:rPr>
          <w:color w:val="414142"/>
          <w:shd w:val="clear" w:color="auto" w:fill="F1F1F1"/>
        </w:rPr>
        <w:t>.</w:t>
      </w:r>
    </w:p>
    <w:p w:rsidR="009B7FB0" w:rsidRPr="00FC271D" w:rsidRDefault="009B7FB0" w:rsidP="00F50DFB">
      <w:pPr>
        <w:ind w:firstLine="720"/>
        <w:jc w:val="both"/>
        <w:rPr>
          <w:color w:val="414142"/>
          <w:shd w:val="clear" w:color="auto" w:fill="F1F1F1"/>
        </w:rPr>
      </w:pPr>
      <w:r w:rsidRPr="00F50DFB">
        <w:rPr>
          <w:color w:val="414142"/>
          <w:shd w:val="clear" w:color="auto" w:fill="F1F1F1"/>
        </w:rPr>
        <w:t>Jaunu autobusu iegāde skolēnu pārvadājumu veikšanai un likuma “Par pašvaldībām” 15.pantā noteikto pašvaldības funkciju nodrošināšanai būtu nepieciešama.</w:t>
      </w:r>
    </w:p>
    <w:p w:rsidR="00F50DFB" w:rsidRPr="006B45C0" w:rsidRDefault="00C90ABF" w:rsidP="00F50DFB">
      <w:pPr>
        <w:suppressAutoHyphens/>
        <w:autoSpaceDN w:val="0"/>
        <w:ind w:firstLine="709"/>
        <w:jc w:val="both"/>
        <w:textAlignment w:val="baseline"/>
      </w:pPr>
      <w:r w:rsidRPr="00FC271D">
        <w:t>Pamatojoties uz l</w:t>
      </w:r>
      <w:r w:rsidR="009B7FB0" w:rsidRPr="00FC271D">
        <w:t>ikuma „Par pašvaldībām” 14.panta pirmās daļas 2.punktu, 15.pantu</w:t>
      </w:r>
      <w:r w:rsidRPr="00FC271D">
        <w:t>, likuma „Par pašvaldību budžetiem” 22.p</w:t>
      </w:r>
      <w:r w:rsidR="009B7FB0" w:rsidRPr="00FC271D">
        <w:t>antu</w:t>
      </w:r>
      <w:r w:rsidR="00F50DFB">
        <w:t xml:space="preserve">,  </w:t>
      </w:r>
      <w:r w:rsidR="00F50DFB">
        <w:rPr>
          <w:b/>
        </w:rPr>
        <w:t>a</w:t>
      </w:r>
      <w:r w:rsidR="00F50DFB" w:rsidRPr="006B45C0">
        <w:rPr>
          <w:b/>
        </w:rPr>
        <w:t>tklāti balsojot</w:t>
      </w:r>
      <w:r w:rsidR="00F50DFB" w:rsidRPr="006B45C0">
        <w:t xml:space="preserve"> </w:t>
      </w:r>
      <w:r w:rsidR="00F50DFB">
        <w:rPr>
          <w:b/>
        </w:rPr>
        <w:t>PAR - 15</w:t>
      </w:r>
      <w:r w:rsidR="00F50DFB" w:rsidRPr="006B45C0">
        <w:rPr>
          <w:b/>
        </w:rPr>
        <w:t xml:space="preserve"> </w:t>
      </w:r>
      <w:r w:rsidR="00F50DFB">
        <w:t xml:space="preserve">deputāti (Malda Andersone, Inita Rubeze, Arnis </w:t>
      </w:r>
      <w:proofErr w:type="spellStart"/>
      <w:r w:rsidR="00F50DFB">
        <w:t>Kvietkausks</w:t>
      </w:r>
      <w:proofErr w:type="spellEnd"/>
      <w:r w:rsidR="00F50DFB">
        <w:t xml:space="preserve">, Inese Kuduma, Rigonda </w:t>
      </w:r>
      <w:proofErr w:type="spellStart"/>
      <w:r w:rsidR="00F50DFB">
        <w:t>Džeriņa</w:t>
      </w:r>
      <w:proofErr w:type="spellEnd"/>
      <w:r w:rsidR="00F50DFB">
        <w:t xml:space="preserve">, </w:t>
      </w:r>
      <w:proofErr w:type="spellStart"/>
      <w:r w:rsidR="00F50DFB">
        <w:t>Vaclovs</w:t>
      </w:r>
      <w:proofErr w:type="spellEnd"/>
      <w:r w:rsidR="00F50DFB">
        <w:t xml:space="preserve"> </w:t>
      </w:r>
      <w:proofErr w:type="spellStart"/>
      <w:r w:rsidR="00F50DFB">
        <w:t>Kadaģis</w:t>
      </w:r>
      <w:proofErr w:type="spellEnd"/>
      <w:r w:rsidR="00F50DFB">
        <w:t xml:space="preserve">, Andis </w:t>
      </w:r>
      <w:proofErr w:type="spellStart"/>
      <w:r w:rsidR="00F50DFB">
        <w:t>Eveliņš</w:t>
      </w:r>
      <w:proofErr w:type="spellEnd"/>
      <w:r w:rsidR="00F50DFB">
        <w:t xml:space="preserve">, Mārtiņš </w:t>
      </w:r>
      <w:proofErr w:type="spellStart"/>
      <w:r w:rsidR="00F50DFB">
        <w:t>Mikāls</w:t>
      </w:r>
      <w:proofErr w:type="spellEnd"/>
      <w:r w:rsidR="00F50DFB">
        <w:t xml:space="preserve">, Ainars Cīrulis, Vija </w:t>
      </w:r>
      <w:proofErr w:type="spellStart"/>
      <w:r w:rsidR="00F50DFB">
        <w:t>Jablonska</w:t>
      </w:r>
      <w:proofErr w:type="spellEnd"/>
      <w:r w:rsidR="00F50DFB">
        <w:t xml:space="preserve">, Ilgonis </w:t>
      </w:r>
      <w:proofErr w:type="spellStart"/>
      <w:r w:rsidR="00F50DFB">
        <w:t>Šteins</w:t>
      </w:r>
      <w:proofErr w:type="spellEnd"/>
      <w:r w:rsidR="00F50DFB">
        <w:t xml:space="preserve">, Arta Brauna, Tatjana Ešenvalde, </w:t>
      </w:r>
      <w:proofErr w:type="spellStart"/>
      <w:r w:rsidR="00F50DFB">
        <w:t>Gražina</w:t>
      </w:r>
      <w:proofErr w:type="spellEnd"/>
      <w:r w:rsidR="00F50DFB">
        <w:t xml:space="preserve"> </w:t>
      </w:r>
      <w:proofErr w:type="spellStart"/>
      <w:r w:rsidR="00F50DFB">
        <w:t>Ķervija</w:t>
      </w:r>
      <w:proofErr w:type="spellEnd"/>
      <w:r w:rsidR="00F50DFB">
        <w:t xml:space="preserve">,  Andris </w:t>
      </w:r>
      <w:proofErr w:type="spellStart"/>
      <w:r w:rsidR="00F50DFB">
        <w:t>Džeriņš</w:t>
      </w:r>
      <w:proofErr w:type="spellEnd"/>
      <w:r w:rsidR="00F50DFB" w:rsidRPr="006B45C0">
        <w:t xml:space="preserve">); </w:t>
      </w:r>
      <w:r w:rsidR="00F50DFB" w:rsidRPr="006B45C0">
        <w:rPr>
          <w:b/>
        </w:rPr>
        <w:t>PRET -  nav; ATTURAS -  nav;</w:t>
      </w:r>
      <w:r w:rsidR="00F50DFB" w:rsidRPr="006B45C0">
        <w:t xml:space="preserve"> Priekules novada pašvaldības dome </w:t>
      </w:r>
      <w:r w:rsidR="00F50DFB" w:rsidRPr="006B45C0">
        <w:rPr>
          <w:b/>
        </w:rPr>
        <w:t>NOLEMJ</w:t>
      </w:r>
      <w:r w:rsidR="00F50DFB" w:rsidRPr="006B45C0">
        <w:t>:</w:t>
      </w:r>
    </w:p>
    <w:p w:rsidR="00C90ABF" w:rsidRPr="00FC271D" w:rsidRDefault="00C90ABF" w:rsidP="00F50DFB">
      <w:pPr>
        <w:ind w:firstLine="720"/>
        <w:jc w:val="both"/>
      </w:pPr>
    </w:p>
    <w:p w:rsidR="00C90ABF" w:rsidRPr="00FC271D" w:rsidRDefault="00FC271D" w:rsidP="00F50DFB">
      <w:pPr>
        <w:numPr>
          <w:ilvl w:val="0"/>
          <w:numId w:val="1"/>
        </w:numPr>
      </w:pPr>
      <w:r>
        <w:t>P</w:t>
      </w:r>
      <w:r w:rsidRPr="00FC271D">
        <w:t>ašvaldības noteikto funkciju nodrošināšanai</w:t>
      </w:r>
      <w:r>
        <w:t xml:space="preserve"> i</w:t>
      </w:r>
      <w:r w:rsidR="00C90ABF" w:rsidRPr="00FC271D">
        <w:t xml:space="preserve">egādāties </w:t>
      </w:r>
      <w:r w:rsidR="009B7FB0" w:rsidRPr="00FC271D">
        <w:t xml:space="preserve">Priekules novadā </w:t>
      </w:r>
      <w:r w:rsidR="00C90ABF" w:rsidRPr="00FC271D">
        <w:t>divus jaunus autobusus (sēdvietas 19+1)</w:t>
      </w:r>
      <w:r>
        <w:t>.</w:t>
      </w:r>
      <w:r w:rsidR="00C90ABF" w:rsidRPr="00FC271D">
        <w:t xml:space="preserve"> </w:t>
      </w:r>
    </w:p>
    <w:p w:rsidR="00C90ABF" w:rsidRPr="00FC271D" w:rsidRDefault="00C90ABF" w:rsidP="00F50DFB">
      <w:pPr>
        <w:numPr>
          <w:ilvl w:val="0"/>
          <w:numId w:val="1"/>
        </w:numPr>
      </w:pPr>
      <w:r w:rsidRPr="00FC271D">
        <w:t xml:space="preserve">Paredzamais finansējums </w:t>
      </w:r>
      <w:r w:rsidR="009B7FB0" w:rsidRPr="00FC271D">
        <w:t>divu autobusu iegādei</w:t>
      </w:r>
      <w:r w:rsidRPr="00FC271D">
        <w:t xml:space="preserve"> līdz </w:t>
      </w:r>
      <w:r w:rsidR="00FC271D">
        <w:t xml:space="preserve">EUR </w:t>
      </w:r>
      <w:r w:rsidR="00AB2086">
        <w:t>144</w:t>
      </w:r>
      <w:r w:rsidRPr="00FC271D">
        <w:t>000.00</w:t>
      </w:r>
      <w:r w:rsidR="00FC271D">
        <w:t xml:space="preserve"> (viens simts četrdesmit </w:t>
      </w:r>
      <w:r w:rsidR="00AB2086">
        <w:t xml:space="preserve">četri </w:t>
      </w:r>
      <w:r w:rsidR="00FC271D">
        <w:t>tūkstoši</w:t>
      </w:r>
      <w:r w:rsidRPr="00FC271D">
        <w:t xml:space="preserve"> </w:t>
      </w:r>
      <w:proofErr w:type="spellStart"/>
      <w:r w:rsidRPr="00FC271D">
        <w:t>euro</w:t>
      </w:r>
      <w:proofErr w:type="spellEnd"/>
      <w:r w:rsidR="00FC271D">
        <w:t>)</w:t>
      </w:r>
      <w:r w:rsidR="00AB2086">
        <w:t>, ieskaitot PVN.</w:t>
      </w:r>
    </w:p>
    <w:p w:rsidR="00C90ABF" w:rsidRPr="00FC271D" w:rsidRDefault="00C90ABF" w:rsidP="00F50DFB">
      <w:pPr>
        <w:numPr>
          <w:ilvl w:val="0"/>
          <w:numId w:val="1"/>
        </w:numPr>
      </w:pPr>
      <w:r w:rsidRPr="00FC271D">
        <w:t>Nepieciešamo finansējumu lūgt kā aizņēmumu Valsts Kasē.</w:t>
      </w:r>
    </w:p>
    <w:p w:rsidR="00C90ABF" w:rsidRDefault="00C90ABF" w:rsidP="00C90ABF"/>
    <w:p w:rsidR="00C90ABF" w:rsidRPr="00AD752E" w:rsidRDefault="00C90ABF" w:rsidP="00C90ABF">
      <w:pPr>
        <w:ind w:left="142"/>
        <w:jc w:val="both"/>
        <w:rPr>
          <w:u w:val="single"/>
        </w:rPr>
      </w:pPr>
      <w:r w:rsidRPr="00AD752E">
        <w:rPr>
          <w:u w:val="single"/>
        </w:rPr>
        <w:lastRenderedPageBreak/>
        <w:t>Lēmums izsūtāms:</w:t>
      </w:r>
    </w:p>
    <w:p w:rsidR="00C90ABF" w:rsidRDefault="00C90ABF" w:rsidP="00C90ABF">
      <w:pPr>
        <w:numPr>
          <w:ilvl w:val="0"/>
          <w:numId w:val="2"/>
        </w:numPr>
        <w:jc w:val="both"/>
      </w:pPr>
      <w:r>
        <w:t xml:space="preserve">Finanšu nodaļai, </w:t>
      </w:r>
    </w:p>
    <w:p w:rsidR="00C90ABF" w:rsidRDefault="00C90ABF" w:rsidP="00C90ABF">
      <w:pPr>
        <w:numPr>
          <w:ilvl w:val="0"/>
          <w:numId w:val="2"/>
        </w:numPr>
        <w:jc w:val="both"/>
      </w:pPr>
      <w:r>
        <w:t>Iepirkumu komisija</w:t>
      </w:r>
      <w:r w:rsidR="00FB637F">
        <w:t>i</w:t>
      </w:r>
      <w:r>
        <w:t xml:space="preserve">, </w:t>
      </w:r>
    </w:p>
    <w:p w:rsidR="00C90ABF" w:rsidRDefault="00C90ABF" w:rsidP="00C90ABF">
      <w:pPr>
        <w:numPr>
          <w:ilvl w:val="0"/>
          <w:numId w:val="2"/>
        </w:numPr>
        <w:jc w:val="both"/>
      </w:pPr>
      <w:r>
        <w:t xml:space="preserve">Kalētu pagasta pārvaldei, </w:t>
      </w:r>
    </w:p>
    <w:p w:rsidR="00C90ABF" w:rsidRDefault="00C90ABF" w:rsidP="00C90ABF">
      <w:pPr>
        <w:numPr>
          <w:ilvl w:val="0"/>
          <w:numId w:val="2"/>
        </w:numPr>
        <w:jc w:val="both"/>
      </w:pPr>
      <w:r>
        <w:t>Priekules vidusskolai</w:t>
      </w:r>
      <w:r w:rsidR="00FB637F">
        <w:t>.</w:t>
      </w:r>
      <w:bookmarkStart w:id="0" w:name="_GoBack"/>
      <w:bookmarkEnd w:id="0"/>
    </w:p>
    <w:p w:rsidR="00C90ABF" w:rsidRDefault="00C90ABF" w:rsidP="00FC271D">
      <w:pPr>
        <w:jc w:val="both"/>
      </w:pPr>
    </w:p>
    <w:p w:rsidR="008516ED" w:rsidRDefault="008516ED" w:rsidP="008516ED">
      <w:pPr>
        <w:jc w:val="both"/>
      </w:pPr>
    </w:p>
    <w:p w:rsidR="008516ED" w:rsidRDefault="008516ED" w:rsidP="008516ED">
      <w:pPr>
        <w:jc w:val="both"/>
      </w:pPr>
      <w:r>
        <w:t xml:space="preserve">Pašvaldības domes priekšsēdētāja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t xml:space="preserve">Vija </w:t>
      </w:r>
      <w:proofErr w:type="spellStart"/>
      <w:r>
        <w:t>Jablonska</w:t>
      </w:r>
      <w:proofErr w:type="spellEnd"/>
    </w:p>
    <w:p w:rsidR="00C90ABF" w:rsidRDefault="00C90ABF" w:rsidP="00C90ABF">
      <w:pPr>
        <w:ind w:left="1785"/>
        <w:jc w:val="both"/>
      </w:pPr>
    </w:p>
    <w:sectPr w:rsidR="00C90ABF" w:rsidSect="008516ED">
      <w:pgSz w:w="11906" w:h="16838"/>
      <w:pgMar w:top="1134" w:right="1133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60304"/>
    <w:multiLevelType w:val="hybridMultilevel"/>
    <w:tmpl w:val="71DECD9C"/>
    <w:lvl w:ilvl="0" w:tplc="58088B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137084C"/>
    <w:multiLevelType w:val="hybridMultilevel"/>
    <w:tmpl w:val="1F3C81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BF"/>
    <w:rsid w:val="00525B68"/>
    <w:rsid w:val="00563EF1"/>
    <w:rsid w:val="00736CCB"/>
    <w:rsid w:val="008516ED"/>
    <w:rsid w:val="00856F08"/>
    <w:rsid w:val="009B7FB0"/>
    <w:rsid w:val="00AB2086"/>
    <w:rsid w:val="00AD752E"/>
    <w:rsid w:val="00C90ABF"/>
    <w:rsid w:val="00F50DFB"/>
    <w:rsid w:val="00FB637F"/>
    <w:rsid w:val="00FC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3194E-6521-4E58-A42F-B421EB6C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90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F50DFB"/>
    <w:pPr>
      <w:keepNext/>
      <w:jc w:val="center"/>
      <w:outlineLvl w:val="0"/>
    </w:pPr>
    <w:rPr>
      <w:rFonts w:ascii="Arial" w:hAnsi="Arial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pple-converted-space">
    <w:name w:val="apple-converted-space"/>
    <w:basedOn w:val="Noklusjumarindkopasfonts"/>
    <w:rsid w:val="00C90ABF"/>
  </w:style>
  <w:style w:type="character" w:customStyle="1" w:styleId="Virsraksts1Rakstz">
    <w:name w:val="Virsraksts 1 Rakstz."/>
    <w:basedOn w:val="Noklusjumarindkopasfonts"/>
    <w:link w:val="Virsraksts1"/>
    <w:rsid w:val="00F50DFB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1806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2016-03-17T14:26:00Z</dcterms:created>
  <dcterms:modified xsi:type="dcterms:W3CDTF">2016-04-04T08:10:00Z</dcterms:modified>
</cp:coreProperties>
</file>