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gada 14.oktobri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>
        <w:rPr>
          <w:rFonts w:ascii="Times New Roman" w:hAnsi="Times New Roman"/>
          <w:sz w:val="24"/>
          <w:szCs w:val="24"/>
        </w:rPr>
        <w:t>Saules 10 Bunkas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>Priekules novada Bunkas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531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____-_________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koeficentu 0,3  </w:t>
      </w:r>
      <w:r>
        <w:rPr>
          <w:rFonts w:ascii="Times New Roman" w:hAnsi="Times New Roman"/>
          <w:sz w:val="24"/>
          <w:szCs w:val="24"/>
        </w:rPr>
        <w:t xml:space="preserve">        _____-________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koeficentu 0,5  </w:t>
      </w:r>
      <w:r>
        <w:rPr>
          <w:rFonts w:ascii="Times New Roman" w:hAnsi="Times New Roman"/>
          <w:sz w:val="24"/>
          <w:szCs w:val="24"/>
        </w:rPr>
        <w:t xml:space="preserve">                    _____-________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12 (10)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610"/>
      </w:tblGrid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Bunkas pagasta pārvaldes vadītājs  Edgars DARGUŽIS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>11.10.2016.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>
        <w:rPr>
          <w:rFonts w:ascii="Times New Roman" w:hAnsi="Times New Roman"/>
          <w:sz w:val="24"/>
          <w:szCs w:val="24"/>
        </w:rPr>
        <w:t>Bunkas pagasta pārvaldes vadītājs    Edgars DARGUŽIS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11.10.2016.</w:t>
      </w:r>
      <w:bookmarkStart w:id="0" w:name="_GoBack"/>
      <w:bookmarkEnd w:id="0"/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1"/>
    <w:rsid w:val="000D44D9"/>
    <w:rsid w:val="00737AC0"/>
    <w:rsid w:val="007C3846"/>
    <w:rsid w:val="00EB25D1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lsvara</cp:lastModifiedBy>
  <cp:revision>3</cp:revision>
  <dcterms:created xsi:type="dcterms:W3CDTF">2016-10-26T10:29:00Z</dcterms:created>
  <dcterms:modified xsi:type="dcterms:W3CDTF">2016-10-26T10:30:00Z</dcterms:modified>
</cp:coreProperties>
</file>