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CA" w:rsidRDefault="001F12CA" w:rsidP="001F12CA">
      <w:pPr>
        <w:jc w:val="right"/>
        <w:rPr>
          <w:rFonts w:eastAsia="Batang"/>
        </w:rPr>
      </w:pPr>
      <w:r>
        <w:rPr>
          <w:rFonts w:eastAsia="Batang"/>
        </w:rPr>
        <w:t>4</w:t>
      </w:r>
      <w:r>
        <w:rPr>
          <w:rFonts w:eastAsia="Batang"/>
        </w:rPr>
        <w:t>.pielikums</w:t>
      </w:r>
    </w:p>
    <w:p w:rsidR="001F12CA" w:rsidRDefault="001F12CA" w:rsidP="001F12CA">
      <w:pPr>
        <w:jc w:val="right"/>
        <w:rPr>
          <w:rFonts w:eastAsia="Batang"/>
        </w:rPr>
      </w:pPr>
      <w:r>
        <w:rPr>
          <w:rFonts w:eastAsia="Batang"/>
        </w:rPr>
        <w:t>Priekules novada pašvaldības domes</w:t>
      </w:r>
    </w:p>
    <w:p w:rsidR="001F12CA" w:rsidRDefault="001F12CA" w:rsidP="001F12CA">
      <w:pPr>
        <w:jc w:val="right"/>
        <w:rPr>
          <w:rFonts w:eastAsia="Batang"/>
        </w:rPr>
      </w:pPr>
      <w:r>
        <w:rPr>
          <w:rFonts w:eastAsia="Batang"/>
        </w:rPr>
        <w:t xml:space="preserve"> 2016.gada 28</w:t>
      </w:r>
      <w:r>
        <w:rPr>
          <w:rFonts w:eastAsia="Batang"/>
        </w:rPr>
        <w:t>.aprīļa sēdes protokolam Nr.8, 3</w:t>
      </w:r>
      <w:r>
        <w:rPr>
          <w:rFonts w:eastAsia="Batang"/>
        </w:rPr>
        <w:t>.</w:t>
      </w:r>
    </w:p>
    <w:p w:rsidR="001F12CA" w:rsidRPr="0078377F" w:rsidRDefault="001F12CA" w:rsidP="001F12CA">
      <w:pPr>
        <w:jc w:val="center"/>
        <w:rPr>
          <w:rFonts w:eastAsia="Batang"/>
        </w:rPr>
      </w:pPr>
      <w:r w:rsidRPr="0078377F">
        <w:rPr>
          <w:rFonts w:eastAsia="Batang"/>
          <w:noProof/>
        </w:rPr>
        <w:drawing>
          <wp:inline distT="0" distB="0" distL="0" distR="0" wp14:anchorId="43DA088E" wp14:editId="1E87133E">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F12CA" w:rsidRPr="0078377F" w:rsidRDefault="001F12CA" w:rsidP="001F12CA">
      <w:pPr>
        <w:jc w:val="center"/>
        <w:rPr>
          <w:rFonts w:eastAsia="Batang"/>
          <w:b/>
        </w:rPr>
      </w:pPr>
      <w:r w:rsidRPr="0078377F">
        <w:rPr>
          <w:rFonts w:eastAsia="Batang"/>
          <w:b/>
        </w:rPr>
        <w:t>LATVIJAS REPUBLIKA</w:t>
      </w:r>
    </w:p>
    <w:p w:rsidR="001F12CA" w:rsidRPr="0078377F" w:rsidRDefault="001F12CA" w:rsidP="001F12C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1F12CA" w:rsidRPr="009857A1" w:rsidRDefault="001F12CA" w:rsidP="001F12CA">
      <w:pPr>
        <w:jc w:val="center"/>
        <w:rPr>
          <w:rFonts w:eastAsia="Batang"/>
        </w:rPr>
      </w:pPr>
      <w:r w:rsidRPr="009857A1">
        <w:rPr>
          <w:rFonts w:eastAsia="Batang"/>
        </w:rPr>
        <w:t xml:space="preserve">Reģistrācijas Nr. </w:t>
      </w:r>
      <w:smartTag w:uri="schemas-tilde-lv/tildestengine" w:element="phone">
        <w:smartTagPr>
          <w:attr w:name="phone_number" w:val="0031601"/>
          <w:attr w:name="phone_prefix" w:val="9000"/>
        </w:smartTagPr>
        <w:r w:rsidRPr="009857A1">
          <w:rPr>
            <w:rFonts w:eastAsia="Batang"/>
          </w:rPr>
          <w:t>90000031601</w:t>
        </w:r>
      </w:smartTag>
      <w:r w:rsidRPr="009857A1">
        <w:rPr>
          <w:rFonts w:eastAsia="Batang"/>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rPr>
          <w:t>63461006</w:t>
        </w:r>
      </w:smartTag>
      <w:r w:rsidRPr="009857A1">
        <w:rPr>
          <w:rFonts w:eastAsia="Batang"/>
        </w:rPr>
        <w:t>, fakss 63497937, e-pasts: dome@priekulesnovads.lv</w:t>
      </w:r>
    </w:p>
    <w:p w:rsidR="001F12CA" w:rsidRPr="0078377F" w:rsidRDefault="001F12CA" w:rsidP="001F12CA">
      <w:pPr>
        <w:jc w:val="center"/>
        <w:rPr>
          <w:b/>
        </w:rPr>
      </w:pPr>
      <w:r w:rsidRPr="0078377F">
        <w:rPr>
          <w:b/>
        </w:rPr>
        <w:t xml:space="preserve"> </w:t>
      </w:r>
    </w:p>
    <w:p w:rsidR="001F12CA" w:rsidRPr="0078377F" w:rsidRDefault="001F12CA" w:rsidP="001F12CA">
      <w:pPr>
        <w:jc w:val="center"/>
        <w:rPr>
          <w:b/>
        </w:rPr>
      </w:pPr>
    </w:p>
    <w:p w:rsidR="001F12CA" w:rsidRPr="00FF07C5" w:rsidRDefault="001F12CA" w:rsidP="001F12CA">
      <w:pPr>
        <w:jc w:val="center"/>
        <w:rPr>
          <w:b/>
          <w:sz w:val="28"/>
          <w:szCs w:val="28"/>
        </w:rPr>
      </w:pPr>
      <w:r w:rsidRPr="00FF07C5">
        <w:rPr>
          <w:b/>
          <w:sz w:val="28"/>
          <w:szCs w:val="28"/>
        </w:rPr>
        <w:t>LĒMUMS</w:t>
      </w:r>
    </w:p>
    <w:p w:rsidR="001F12CA" w:rsidRPr="00F268CD" w:rsidRDefault="001F12CA" w:rsidP="001F12CA">
      <w:pPr>
        <w:jc w:val="center"/>
      </w:pPr>
      <w:r w:rsidRPr="00F268CD">
        <w:t>Priekulē</w:t>
      </w:r>
    </w:p>
    <w:p w:rsidR="001F12CA" w:rsidRPr="0078377F" w:rsidRDefault="001F12CA" w:rsidP="001F12CA">
      <w:pPr>
        <w:jc w:val="center"/>
      </w:pPr>
    </w:p>
    <w:p w:rsidR="001F12CA" w:rsidRPr="0078377F" w:rsidRDefault="001F12CA" w:rsidP="001F12CA">
      <w:pPr>
        <w:jc w:val="both"/>
        <w:rPr>
          <w:b/>
        </w:rPr>
      </w:pPr>
      <w:r w:rsidRPr="0078377F">
        <w:t>20</w:t>
      </w:r>
      <w:r>
        <w:t>16.gada 28.aprīlī</w:t>
      </w:r>
      <w:r w:rsidRPr="0078377F">
        <w:t xml:space="preserve">                </w:t>
      </w:r>
      <w:r w:rsidRPr="0078377F">
        <w:tab/>
        <w:t xml:space="preserve">                        </w:t>
      </w:r>
      <w:r>
        <w:t xml:space="preserve">                                                             Nr.8</w:t>
      </w:r>
    </w:p>
    <w:p w:rsidR="001F12CA" w:rsidRDefault="001F12CA" w:rsidP="00845DC5">
      <w:pPr>
        <w:jc w:val="center"/>
        <w:rPr>
          <w:b/>
        </w:rPr>
      </w:pPr>
    </w:p>
    <w:p w:rsidR="00845DC5" w:rsidRPr="001F12CA" w:rsidRDefault="001F12CA" w:rsidP="00845DC5">
      <w:pPr>
        <w:jc w:val="center"/>
        <w:rPr>
          <w:b/>
        </w:rPr>
      </w:pPr>
      <w:r w:rsidRPr="001F12CA">
        <w:rPr>
          <w:b/>
        </w:rPr>
        <w:t>3.</w:t>
      </w:r>
    </w:p>
    <w:p w:rsidR="00845DC5" w:rsidRPr="00472F90" w:rsidRDefault="00845DC5" w:rsidP="00845DC5">
      <w:pPr>
        <w:pBdr>
          <w:bottom w:val="single" w:sz="12" w:space="1" w:color="auto"/>
        </w:pBdr>
        <w:jc w:val="center"/>
        <w:rPr>
          <w:b/>
        </w:rPr>
      </w:pPr>
      <w:r w:rsidRPr="00472F90">
        <w:rPr>
          <w:b/>
        </w:rPr>
        <w:t xml:space="preserve">Par grozījumiem Priekules novada </w:t>
      </w:r>
      <w:r>
        <w:rPr>
          <w:b/>
        </w:rPr>
        <w:t>pašvaldības</w:t>
      </w:r>
      <w:r w:rsidRPr="00472F90">
        <w:rPr>
          <w:b/>
        </w:rPr>
        <w:t xml:space="preserve"> amatu un amatalgu sarakstā </w:t>
      </w:r>
      <w:r>
        <w:rPr>
          <w:b/>
        </w:rPr>
        <w:t>2016.gadam</w:t>
      </w:r>
    </w:p>
    <w:p w:rsidR="00845DC5" w:rsidRDefault="00845DC5" w:rsidP="00845DC5">
      <w:pPr>
        <w:rPr>
          <w:b/>
        </w:rPr>
      </w:pPr>
    </w:p>
    <w:p w:rsidR="00845DC5" w:rsidRDefault="009B2111" w:rsidP="009B2111">
      <w:pPr>
        <w:ind w:firstLine="720"/>
        <w:jc w:val="both"/>
      </w:pPr>
      <w:r>
        <w:t>Pēc darba tiesisko attiecību izbeigšanas ar vienu nekustamo īpašumu speciālistu viņa pienākumus pilda citi darbinieki</w:t>
      </w:r>
      <w:r w:rsidR="00686F09">
        <w:t>, kuriem paplašinājies pakalpojumu sniegšanas teritorija un apjoms. Līdz šim attīstības nodaļā bija izdalīti amati - galvenais nekustamo īpašumu speciālists, nekustamo īpašumu speciālists un zemes lietu speciālisti (kopā 3,5 slodzes). Ir ierosinājums veikt izmaiņas attīstības plānošanas nodaļas amatu sarakstā, veicot izmaiņas amatu nosaukumos un nosakot, ka turpmāk gan “galvenā nekustamo īpašumu speciālista”, gan “zemes lietu speciālista” amata nosaukums ir “nekustamo īpašumu speciālists”</w:t>
      </w:r>
      <w:r w:rsidR="00914683">
        <w:t xml:space="preserve"> (kopā 3,0 slodzes)</w:t>
      </w:r>
      <w:r w:rsidR="00686F09">
        <w:t xml:space="preserve">,  kā arī nosakot, ka šie speciālisti </w:t>
      </w:r>
      <w:r w:rsidR="00914683">
        <w:t>tiek klasificēti -</w:t>
      </w:r>
      <w:r w:rsidR="00686F09">
        <w:t xml:space="preserve"> </w:t>
      </w:r>
      <w:r w:rsidR="00914683">
        <w:t>saime “</w:t>
      </w:r>
      <w:r w:rsidR="00914683" w:rsidRPr="00914683">
        <w:t>3. Apsaimniekošana</w:t>
      </w:r>
      <w:r w:rsidR="00914683">
        <w:t>”</w:t>
      </w:r>
      <w:r w:rsidR="00914683" w:rsidRPr="00914683">
        <w:t xml:space="preserve">, </w:t>
      </w:r>
      <w:r w:rsidR="00914683">
        <w:t>līmenis – “</w:t>
      </w:r>
      <w:r w:rsidR="00914683" w:rsidRPr="00914683">
        <w:t>IIC</w:t>
      </w:r>
      <w:r w:rsidR="00914683">
        <w:t>”</w:t>
      </w:r>
      <w:r w:rsidR="00914683" w:rsidRPr="00914683">
        <w:t xml:space="preserve">, </w:t>
      </w:r>
      <w:r w:rsidR="00914683">
        <w:t xml:space="preserve">kam atbilst </w:t>
      </w:r>
      <w:r w:rsidR="00914683" w:rsidRPr="00914683">
        <w:t>9.mēnešalgu grupa</w:t>
      </w:r>
      <w:r w:rsidR="00914683">
        <w:t xml:space="preserve"> un nosakot vienādu mēnešalgu 666,00 EUR mēnesī pirms nodokļu nomaksas.</w:t>
      </w:r>
    </w:p>
    <w:p w:rsidR="00914683" w:rsidRDefault="00914683" w:rsidP="009B2111">
      <w:pPr>
        <w:ind w:firstLine="720"/>
        <w:jc w:val="both"/>
      </w:pPr>
      <w:r>
        <w:t>Šo grozījumu veikšanai papildus finansējums nav nepieciešams.</w:t>
      </w:r>
    </w:p>
    <w:p w:rsidR="001F12CA" w:rsidRDefault="001F12CA" w:rsidP="001F12CA">
      <w:pPr>
        <w:ind w:firstLine="709"/>
        <w:jc w:val="both"/>
      </w:pPr>
    </w:p>
    <w:p w:rsidR="001F12CA" w:rsidRDefault="00845DC5" w:rsidP="001F12CA">
      <w:pPr>
        <w:ind w:firstLine="709"/>
        <w:jc w:val="both"/>
      </w:pPr>
      <w:r w:rsidRPr="00472F90">
        <w:t xml:space="preserve">Pamatojoties uz likuma „Par pašvaldībām” 21.panta pirmās daļas 13.punktu, kas nosaka, ka tikai dome var noteikt domes priekšsēdētāja, viņa vietnieka, pašvaldības administrācijas darbinieku, kā arī pašvaldības iestāžu vadītāju algu likmes, </w:t>
      </w:r>
      <w:r w:rsidR="001F12CA">
        <w:rPr>
          <w:b/>
        </w:rPr>
        <w:t>a</w:t>
      </w:r>
      <w:r w:rsidR="001F12CA">
        <w:rPr>
          <w:b/>
        </w:rPr>
        <w:t>tklāti balsojot</w:t>
      </w:r>
      <w:r w:rsidR="001F12CA">
        <w:t xml:space="preserve"> </w:t>
      </w:r>
      <w:r w:rsidR="001F12CA">
        <w:rPr>
          <w:b/>
        </w:rPr>
        <w:t>PAR - 10</w:t>
      </w:r>
      <w:r w:rsidR="001F12CA">
        <w:rPr>
          <w:b/>
        </w:rPr>
        <w:t xml:space="preserve"> </w:t>
      </w:r>
      <w:r w:rsidR="001F12CA">
        <w:t xml:space="preserve">deputāti (Malda Andersone, Inita Rubeze, Arnis </w:t>
      </w:r>
      <w:proofErr w:type="spellStart"/>
      <w:r w:rsidR="001F12CA">
        <w:t>Kvietkausks</w:t>
      </w:r>
      <w:proofErr w:type="spellEnd"/>
      <w:r w:rsidR="001F12CA">
        <w:t>, Inese Kuduma, R</w:t>
      </w:r>
      <w:r w:rsidR="001F12CA">
        <w:t xml:space="preserve">igonda </w:t>
      </w:r>
      <w:proofErr w:type="spellStart"/>
      <w:r w:rsidR="001F12CA">
        <w:t>Džeriņa</w:t>
      </w:r>
      <w:proofErr w:type="spellEnd"/>
      <w:r w:rsidR="001F12CA">
        <w:t>,</w:t>
      </w:r>
      <w:r w:rsidR="001F12CA">
        <w:t xml:space="preserve"> Ainars Cīrulis, Vija </w:t>
      </w:r>
      <w:proofErr w:type="spellStart"/>
      <w:r w:rsidR="001F12CA">
        <w:t>Jablonska</w:t>
      </w:r>
      <w:proofErr w:type="spellEnd"/>
      <w:r w:rsidR="001F12CA">
        <w:t xml:space="preserve">, Arta Brauna, </w:t>
      </w:r>
      <w:proofErr w:type="spellStart"/>
      <w:r w:rsidR="001F12CA">
        <w:t>Gražina</w:t>
      </w:r>
      <w:proofErr w:type="spellEnd"/>
      <w:r w:rsidR="001F12CA">
        <w:t xml:space="preserve"> </w:t>
      </w:r>
      <w:proofErr w:type="spellStart"/>
      <w:r w:rsidR="001F12CA">
        <w:t>Ķervija</w:t>
      </w:r>
      <w:proofErr w:type="spellEnd"/>
      <w:r w:rsidR="001F12CA">
        <w:t xml:space="preserve">,  Andris </w:t>
      </w:r>
      <w:proofErr w:type="spellStart"/>
      <w:r w:rsidR="001F12CA">
        <w:t>Džeriņš</w:t>
      </w:r>
      <w:proofErr w:type="spellEnd"/>
      <w:r w:rsidR="001F12CA">
        <w:t xml:space="preserve">); </w:t>
      </w:r>
      <w:r w:rsidR="001F12CA">
        <w:rPr>
          <w:b/>
        </w:rPr>
        <w:t xml:space="preserve">PRET -  nav; ATTURAS -  </w:t>
      </w:r>
      <w:r w:rsidR="001F12CA">
        <w:rPr>
          <w:b/>
        </w:rPr>
        <w:t xml:space="preserve">1 deputāts </w:t>
      </w:r>
      <w:r w:rsidR="001F12CA" w:rsidRPr="001F12CA">
        <w:t>(</w:t>
      </w:r>
      <w:proofErr w:type="spellStart"/>
      <w:r w:rsidR="001F12CA" w:rsidRPr="001F12CA">
        <w:t>Vaclovs</w:t>
      </w:r>
      <w:proofErr w:type="spellEnd"/>
      <w:r w:rsidR="001F12CA" w:rsidRPr="001F12CA">
        <w:t xml:space="preserve"> </w:t>
      </w:r>
      <w:proofErr w:type="spellStart"/>
      <w:r w:rsidR="001F12CA" w:rsidRPr="001F12CA">
        <w:t>Kadaģis</w:t>
      </w:r>
      <w:proofErr w:type="spellEnd"/>
      <w:r w:rsidR="001F12CA" w:rsidRPr="001F12CA">
        <w:t>)</w:t>
      </w:r>
      <w:r w:rsidR="001F12CA">
        <w:rPr>
          <w:b/>
        </w:rPr>
        <w:t>;</w:t>
      </w:r>
      <w:r w:rsidR="001F12CA">
        <w:t xml:space="preserve"> Priekules novada pašvaldības dome </w:t>
      </w:r>
      <w:r w:rsidR="001F12CA">
        <w:rPr>
          <w:b/>
        </w:rPr>
        <w:t>NOLEMJ</w:t>
      </w:r>
      <w:r w:rsidR="001F12CA">
        <w:t>:</w:t>
      </w:r>
    </w:p>
    <w:p w:rsidR="00845DC5" w:rsidRPr="00472F90" w:rsidRDefault="00845DC5" w:rsidP="00845DC5">
      <w:pPr>
        <w:spacing w:before="120"/>
        <w:jc w:val="both"/>
      </w:pPr>
      <w:r w:rsidRPr="00472F90">
        <w:tab/>
        <w:t>1. Izdarīt Pr</w:t>
      </w:r>
      <w:r w:rsidR="001F12CA">
        <w:t>i</w:t>
      </w:r>
      <w:r w:rsidRPr="00472F90">
        <w:t xml:space="preserve">ekules novada </w:t>
      </w:r>
      <w:r>
        <w:t>pašvaldības</w:t>
      </w:r>
      <w:r w:rsidRPr="00472F90">
        <w:t xml:space="preserve"> amatu un amatalgu sarakstā </w:t>
      </w:r>
      <w:r>
        <w:t xml:space="preserve">2016.gadam </w:t>
      </w:r>
      <w:r w:rsidRPr="00472F90">
        <w:t>grozījumus saskaņā ar lēmumam pievienoto pielikumu</w:t>
      </w:r>
      <w:r>
        <w:t xml:space="preserve">. </w:t>
      </w:r>
    </w:p>
    <w:p w:rsidR="00845DC5" w:rsidRPr="00472F90" w:rsidRDefault="00845DC5" w:rsidP="00845DC5">
      <w:pPr>
        <w:spacing w:before="120"/>
        <w:ind w:firstLine="720"/>
        <w:jc w:val="both"/>
      </w:pPr>
      <w:r w:rsidRPr="00472F90">
        <w:t xml:space="preserve">2. Grozījumi struktūrvienībās </w:t>
      </w:r>
      <w:r>
        <w:t xml:space="preserve">stājas </w:t>
      </w:r>
      <w:r w:rsidRPr="00472F90">
        <w:t>ir spēkā ar 201</w:t>
      </w:r>
      <w:r>
        <w:t>6</w:t>
      </w:r>
      <w:r w:rsidRPr="00472F90">
        <w:t>.gada 1.</w:t>
      </w:r>
      <w:r w:rsidR="0056424C">
        <w:t>maiju</w:t>
      </w:r>
      <w:r w:rsidRPr="00472F90">
        <w:t>.</w:t>
      </w:r>
    </w:p>
    <w:p w:rsidR="001F12CA" w:rsidRDefault="001F12CA" w:rsidP="00845DC5">
      <w:pPr>
        <w:jc w:val="both"/>
      </w:pPr>
    </w:p>
    <w:p w:rsidR="00845DC5" w:rsidRPr="00472F90" w:rsidRDefault="00D526A1" w:rsidP="00845DC5">
      <w:pPr>
        <w:jc w:val="both"/>
      </w:pPr>
      <w:r>
        <w:t>Pielikumā: Grozījumi</w:t>
      </w:r>
      <w:r w:rsidR="00845DC5" w:rsidRPr="00472F90">
        <w:t xml:space="preserve"> Priekules novada </w:t>
      </w:r>
      <w:r w:rsidR="00845DC5">
        <w:t>pašvaldības</w:t>
      </w:r>
      <w:r w:rsidR="00845DC5" w:rsidRPr="00472F90">
        <w:t xml:space="preserve"> amatu un amatalgu sarakstā </w:t>
      </w:r>
      <w:r w:rsidR="00845DC5">
        <w:t xml:space="preserve">2016.gadam </w:t>
      </w:r>
      <w:bookmarkStart w:id="0" w:name="_GoBack"/>
      <w:bookmarkEnd w:id="0"/>
      <w:r w:rsidR="00845DC5" w:rsidRPr="009B2111">
        <w:t xml:space="preserve"> uz 1 </w:t>
      </w:r>
      <w:proofErr w:type="spellStart"/>
      <w:r w:rsidR="00845DC5" w:rsidRPr="009B2111">
        <w:t>lp</w:t>
      </w:r>
      <w:proofErr w:type="spellEnd"/>
      <w:r w:rsidR="00845DC5" w:rsidRPr="009B2111">
        <w:t>.</w:t>
      </w:r>
    </w:p>
    <w:p w:rsidR="00845DC5" w:rsidRPr="00472F90" w:rsidRDefault="00845DC5" w:rsidP="00845DC5"/>
    <w:p w:rsidR="001F12CA" w:rsidRDefault="001F12CA" w:rsidP="00845DC5">
      <w:pPr>
        <w:rPr>
          <w:u w:val="single"/>
        </w:rPr>
      </w:pPr>
    </w:p>
    <w:p w:rsidR="001F12CA" w:rsidRDefault="001F12CA" w:rsidP="00845DC5">
      <w:pPr>
        <w:rPr>
          <w:u w:val="single"/>
        </w:rPr>
      </w:pPr>
    </w:p>
    <w:p w:rsidR="001F12CA" w:rsidRDefault="001F12CA" w:rsidP="00845DC5">
      <w:pPr>
        <w:rPr>
          <w:u w:val="single"/>
        </w:rPr>
      </w:pPr>
    </w:p>
    <w:p w:rsidR="001F12CA" w:rsidRDefault="001F12CA" w:rsidP="00845DC5">
      <w:pPr>
        <w:rPr>
          <w:u w:val="single"/>
        </w:rPr>
      </w:pPr>
    </w:p>
    <w:p w:rsidR="00845DC5" w:rsidRPr="001F12CA" w:rsidRDefault="00845DC5" w:rsidP="00845DC5">
      <w:pPr>
        <w:rPr>
          <w:u w:val="single"/>
        </w:rPr>
      </w:pPr>
      <w:r w:rsidRPr="001F12CA">
        <w:rPr>
          <w:u w:val="single"/>
        </w:rPr>
        <w:lastRenderedPageBreak/>
        <w:t>Lēmums paziņojams:</w:t>
      </w:r>
    </w:p>
    <w:p w:rsidR="00845DC5" w:rsidRPr="001F12CA" w:rsidRDefault="0056424C" w:rsidP="00845DC5">
      <w:pPr>
        <w:pStyle w:val="Sarakstarindkopa"/>
        <w:numPr>
          <w:ilvl w:val="0"/>
          <w:numId w:val="1"/>
        </w:numPr>
      </w:pPr>
      <w:r w:rsidRPr="001F12CA">
        <w:t>attīstības plānošanas nodaļas vadītāja pienākumu izpildītājam</w:t>
      </w:r>
      <w:r w:rsidR="00845DC5" w:rsidRPr="001F12CA">
        <w:t>;</w:t>
      </w:r>
    </w:p>
    <w:p w:rsidR="00845DC5" w:rsidRPr="001F12CA" w:rsidRDefault="00845DC5" w:rsidP="00845DC5">
      <w:pPr>
        <w:pStyle w:val="Sarakstarindkopa"/>
        <w:numPr>
          <w:ilvl w:val="0"/>
          <w:numId w:val="1"/>
        </w:numPr>
      </w:pPr>
      <w:r w:rsidRPr="001F12CA">
        <w:t>izpilddirektora vietniecei;</w:t>
      </w:r>
    </w:p>
    <w:p w:rsidR="00845DC5" w:rsidRPr="001F12CA" w:rsidRDefault="00845DC5" w:rsidP="00845DC5">
      <w:pPr>
        <w:pStyle w:val="Sarakstarindkopa"/>
        <w:numPr>
          <w:ilvl w:val="0"/>
          <w:numId w:val="1"/>
        </w:numPr>
      </w:pPr>
      <w:r w:rsidRPr="001F12CA">
        <w:t>personāla speciālistei.</w:t>
      </w:r>
    </w:p>
    <w:p w:rsidR="00845DC5" w:rsidRPr="001F12CA" w:rsidRDefault="00845DC5" w:rsidP="00845DC5"/>
    <w:p w:rsidR="00845DC5" w:rsidRPr="001F12CA" w:rsidRDefault="001F12CA" w:rsidP="00845DC5">
      <w:r>
        <w:t>Pašvaldības domes priekšsēdētāja</w:t>
      </w:r>
      <w:r>
        <w:tab/>
      </w:r>
      <w:r>
        <w:tab/>
      </w:r>
      <w:r>
        <w:tab/>
      </w:r>
      <w:r>
        <w:tab/>
      </w:r>
      <w:r>
        <w:tab/>
      </w:r>
      <w:r>
        <w:tab/>
        <w:t xml:space="preserve">  </w:t>
      </w:r>
      <w:proofErr w:type="spellStart"/>
      <w:r>
        <w:t>V.Jablonska</w:t>
      </w:r>
      <w:proofErr w:type="spellEnd"/>
    </w:p>
    <w:p w:rsidR="00845DC5" w:rsidRDefault="00845DC5" w:rsidP="00845DC5">
      <w:pPr>
        <w:jc w:val="right"/>
        <w:rPr>
          <w:sz w:val="28"/>
          <w:szCs w:val="28"/>
        </w:rPr>
      </w:pPr>
    </w:p>
    <w:p w:rsidR="00845DC5" w:rsidRDefault="00845DC5" w:rsidP="00845DC5">
      <w:pPr>
        <w:spacing w:after="200" w:line="276" w:lineRule="auto"/>
        <w:rPr>
          <w:sz w:val="28"/>
          <w:szCs w:val="28"/>
        </w:rPr>
      </w:pPr>
      <w:r>
        <w:rPr>
          <w:sz w:val="28"/>
          <w:szCs w:val="28"/>
        </w:rPr>
        <w:br w:type="page"/>
      </w:r>
    </w:p>
    <w:p w:rsidR="00845DC5" w:rsidRDefault="00845DC5" w:rsidP="00845DC5">
      <w:pPr>
        <w:jc w:val="right"/>
        <w:rPr>
          <w:sz w:val="28"/>
          <w:szCs w:val="28"/>
        </w:rPr>
        <w:sectPr w:rsidR="00845DC5" w:rsidSect="001F12CA">
          <w:pgSz w:w="11906" w:h="16838"/>
          <w:pgMar w:top="1135" w:right="1134" w:bottom="709" w:left="1701" w:header="709" w:footer="709" w:gutter="0"/>
          <w:cols w:space="708"/>
          <w:docGrid w:linePitch="360"/>
        </w:sectPr>
      </w:pPr>
    </w:p>
    <w:p w:rsidR="001F12CA" w:rsidRDefault="001F12CA" w:rsidP="001F12CA">
      <w:pPr>
        <w:jc w:val="right"/>
        <w:rPr>
          <w:rFonts w:eastAsia="Batang"/>
        </w:rPr>
      </w:pPr>
      <w:r>
        <w:rPr>
          <w:rFonts w:eastAsia="Batang"/>
        </w:rPr>
        <w:lastRenderedPageBreak/>
        <w:t>P</w:t>
      </w:r>
      <w:r>
        <w:rPr>
          <w:rFonts w:eastAsia="Batang"/>
        </w:rPr>
        <w:t>ielikums</w:t>
      </w:r>
    </w:p>
    <w:p w:rsidR="001F12CA" w:rsidRDefault="001F12CA" w:rsidP="001F12CA">
      <w:pPr>
        <w:jc w:val="right"/>
        <w:rPr>
          <w:rFonts w:eastAsia="Batang"/>
        </w:rPr>
      </w:pPr>
      <w:r>
        <w:rPr>
          <w:rFonts w:eastAsia="Batang"/>
        </w:rPr>
        <w:t>Priekules novada pašvaldības domes</w:t>
      </w:r>
    </w:p>
    <w:p w:rsidR="001F12CA" w:rsidRDefault="001F12CA" w:rsidP="001F12CA">
      <w:pPr>
        <w:jc w:val="right"/>
        <w:rPr>
          <w:rFonts w:eastAsia="Batang"/>
        </w:rPr>
      </w:pPr>
      <w:r>
        <w:rPr>
          <w:rFonts w:eastAsia="Batang"/>
        </w:rPr>
        <w:t>28.04.2016.lēmumam (prot.Nr.8,3.)</w:t>
      </w:r>
    </w:p>
    <w:p w:rsidR="00845DC5" w:rsidRPr="00472F90" w:rsidRDefault="00845DC5" w:rsidP="00845DC5">
      <w:pPr>
        <w:jc w:val="center"/>
        <w:rPr>
          <w:sz w:val="28"/>
          <w:szCs w:val="28"/>
        </w:rPr>
      </w:pPr>
      <w:r w:rsidRPr="00472F90">
        <w:rPr>
          <w:sz w:val="28"/>
          <w:szCs w:val="28"/>
        </w:rPr>
        <w:t xml:space="preserve">Grozījumi Priekules novada </w:t>
      </w:r>
      <w:r>
        <w:rPr>
          <w:sz w:val="28"/>
          <w:szCs w:val="28"/>
        </w:rPr>
        <w:t>pašvaldības</w:t>
      </w:r>
      <w:r w:rsidRPr="00472F90">
        <w:rPr>
          <w:sz w:val="28"/>
          <w:szCs w:val="28"/>
        </w:rPr>
        <w:t xml:space="preserve"> amatu un amatalgu sarakstā </w:t>
      </w:r>
      <w:r>
        <w:rPr>
          <w:sz w:val="28"/>
          <w:szCs w:val="28"/>
        </w:rPr>
        <w:t>2016.gadam</w:t>
      </w:r>
    </w:p>
    <w:p w:rsidR="00845DC5" w:rsidRPr="00472F90" w:rsidRDefault="00845DC5" w:rsidP="00845DC5">
      <w:pPr>
        <w:rPr>
          <w:sz w:val="28"/>
          <w:szCs w:val="28"/>
        </w:rPr>
      </w:pPr>
    </w:p>
    <w:tbl>
      <w:tblPr>
        <w:tblW w:w="15467" w:type="dxa"/>
        <w:tblInd w:w="93" w:type="dxa"/>
        <w:tblLook w:val="04A0" w:firstRow="1" w:lastRow="0" w:firstColumn="1" w:lastColumn="0" w:noHBand="0" w:noVBand="1"/>
      </w:tblPr>
      <w:tblGrid>
        <w:gridCol w:w="960"/>
        <w:gridCol w:w="203"/>
        <w:gridCol w:w="3017"/>
        <w:gridCol w:w="203"/>
        <w:gridCol w:w="1115"/>
        <w:gridCol w:w="298"/>
        <w:gridCol w:w="2324"/>
        <w:gridCol w:w="1030"/>
        <w:gridCol w:w="953"/>
        <w:gridCol w:w="63"/>
        <w:gridCol w:w="883"/>
        <w:gridCol w:w="924"/>
        <w:gridCol w:w="1233"/>
        <w:gridCol w:w="896"/>
        <w:gridCol w:w="1365"/>
      </w:tblGrid>
      <w:tr w:rsidR="00845DC5" w:rsidTr="0056424C">
        <w:trPr>
          <w:trHeight w:val="315"/>
        </w:trPr>
        <w:tc>
          <w:tcPr>
            <w:tcW w:w="1163"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 xml:space="preserve">Iestāde, </w:t>
            </w:r>
            <w:proofErr w:type="spellStart"/>
            <w:r>
              <w:rPr>
                <w:b/>
                <w:bCs/>
              </w:rPr>
              <w:t>struktūr</w:t>
            </w:r>
            <w:proofErr w:type="spellEnd"/>
            <w:r>
              <w:rPr>
                <w:b/>
                <w:bCs/>
              </w:rPr>
              <w:t>-vienība</w:t>
            </w:r>
          </w:p>
        </w:tc>
        <w:tc>
          <w:tcPr>
            <w:tcW w:w="3220" w:type="dxa"/>
            <w:gridSpan w:val="2"/>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845DC5" w:rsidRDefault="00845DC5" w:rsidP="00AE1A7E">
            <w:pPr>
              <w:jc w:val="center"/>
              <w:rPr>
                <w:b/>
                <w:bCs/>
              </w:rPr>
            </w:pPr>
            <w:r>
              <w:rPr>
                <w:b/>
                <w:bCs/>
              </w:rPr>
              <w:t>Amata nosaukums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 xml:space="preserve">Kods pēc profesiju </w:t>
            </w:r>
            <w:proofErr w:type="spellStart"/>
            <w:r>
              <w:rPr>
                <w:b/>
                <w:bCs/>
              </w:rPr>
              <w:t>klasifika-tora</w:t>
            </w:r>
            <w:proofErr w:type="spellEnd"/>
          </w:p>
        </w:tc>
        <w:tc>
          <w:tcPr>
            <w:tcW w:w="2379"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color w:val="000000"/>
                <w:sz w:val="22"/>
                <w:szCs w:val="22"/>
              </w:rPr>
            </w:pPr>
            <w:r>
              <w:rPr>
                <w:b/>
                <w:bCs/>
                <w:color w:val="000000"/>
                <w:sz w:val="22"/>
                <w:szCs w:val="22"/>
              </w:rPr>
              <w:t xml:space="preserve">Amata klasifikācija (saime, </w:t>
            </w:r>
            <w:proofErr w:type="spellStart"/>
            <w:r>
              <w:rPr>
                <w:b/>
                <w:bCs/>
                <w:color w:val="000000"/>
                <w:sz w:val="22"/>
                <w:szCs w:val="22"/>
              </w:rPr>
              <w:t>apakšsaime</w:t>
            </w:r>
            <w:proofErr w:type="spellEnd"/>
            <w:r>
              <w:rPr>
                <w:b/>
                <w:bCs/>
                <w:color w:val="000000"/>
                <w:sz w:val="22"/>
                <w:szCs w:val="22"/>
              </w:rPr>
              <w:t>, līmenis, mēnešalgu grupa)</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Vienību skaits</w:t>
            </w:r>
          </w:p>
        </w:tc>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Mēnešu skaits</w:t>
            </w:r>
          </w:p>
        </w:tc>
        <w:tc>
          <w:tcPr>
            <w:tcW w:w="88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Slodze</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Darba stundu skaits nedēļā</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Mēneša darba alga, EUR, 2015</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845DC5" w:rsidRDefault="00845DC5" w:rsidP="00AE1A7E">
            <w:pPr>
              <w:jc w:val="center"/>
              <w:rPr>
                <w:b/>
                <w:bCs/>
              </w:rPr>
            </w:pPr>
            <w:r>
              <w:rPr>
                <w:b/>
                <w:bCs/>
              </w:rPr>
              <w:t>Pilnas likme, EUR</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845DC5" w:rsidRDefault="00845DC5" w:rsidP="00AE1A7E">
            <w:pPr>
              <w:jc w:val="center"/>
              <w:rPr>
                <w:b/>
                <w:bCs/>
                <w:color w:val="000000"/>
              </w:rPr>
            </w:pPr>
            <w:r>
              <w:rPr>
                <w:b/>
                <w:bCs/>
                <w:color w:val="000000"/>
              </w:rPr>
              <w:t xml:space="preserve">Piezīmes </w:t>
            </w:r>
            <w:r>
              <w:rPr>
                <w:color w:val="000000"/>
              </w:rPr>
              <w:t>(ar romiešu cipariem norādīti mēneši 2015.gadā)</w:t>
            </w:r>
          </w:p>
        </w:tc>
      </w:tr>
      <w:tr w:rsidR="00845DC5" w:rsidTr="0056424C">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45DC5" w:rsidRDefault="00845DC5" w:rsidP="00AE1A7E">
            <w:pPr>
              <w:rPr>
                <w:b/>
                <w:bCs/>
                <w:color w:val="000000"/>
              </w:rPr>
            </w:pPr>
          </w:p>
        </w:tc>
      </w:tr>
      <w:tr w:rsidR="00845DC5" w:rsidTr="0056424C">
        <w:trPr>
          <w:trHeight w:val="315"/>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45DC5" w:rsidRDefault="00845DC5" w:rsidP="00AE1A7E">
            <w:pPr>
              <w:rPr>
                <w:b/>
                <w:bCs/>
                <w:color w:val="000000"/>
              </w:rPr>
            </w:pPr>
          </w:p>
        </w:tc>
      </w:tr>
      <w:tr w:rsidR="00845DC5" w:rsidTr="0056424C">
        <w:trPr>
          <w:trHeight w:val="930"/>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color w:val="000000"/>
                <w:sz w:val="22"/>
                <w:szCs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845DC5" w:rsidRDefault="00845DC5" w:rsidP="00AE1A7E">
            <w:pPr>
              <w:rPr>
                <w:b/>
                <w:bCs/>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45DC5" w:rsidRDefault="00845DC5" w:rsidP="00AE1A7E">
            <w:pPr>
              <w:rPr>
                <w:b/>
                <w:bCs/>
                <w:color w:val="000000"/>
              </w:rPr>
            </w:pPr>
          </w:p>
        </w:tc>
      </w:tr>
      <w:tr w:rsidR="00BA7915" w:rsidTr="0056424C">
        <w:trPr>
          <w:trHeight w:val="605"/>
        </w:trPr>
        <w:tc>
          <w:tcPr>
            <w:tcW w:w="15467" w:type="dxa"/>
            <w:gridSpan w:val="15"/>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BA7915" w:rsidRPr="00BC21B0" w:rsidRDefault="00BA7915" w:rsidP="00BA7915">
            <w:pPr>
              <w:rPr>
                <w:rFonts w:ascii="Calibri" w:hAnsi="Calibri"/>
                <w:color w:val="000000"/>
                <w:sz w:val="22"/>
                <w:szCs w:val="22"/>
              </w:rPr>
            </w:pPr>
            <w:r w:rsidRPr="00BA7915">
              <w:rPr>
                <w:b/>
                <w:bCs/>
                <w:color w:val="000000"/>
              </w:rPr>
              <w:t>ATTĪSTĪBAS PLĀNOŠANAS NODAĻA</w:t>
            </w:r>
          </w:p>
        </w:tc>
      </w:tr>
      <w:tr w:rsidR="0056424C" w:rsidTr="00027237">
        <w:trPr>
          <w:trHeight w:val="630"/>
        </w:trPr>
        <w:tc>
          <w:tcPr>
            <w:tcW w:w="960" w:type="dxa"/>
            <w:tcBorders>
              <w:left w:val="single" w:sz="4" w:space="0" w:color="auto"/>
              <w:bottom w:val="single" w:sz="4" w:space="0" w:color="auto"/>
              <w:right w:val="single" w:sz="4" w:space="0" w:color="auto"/>
            </w:tcBorders>
            <w:shd w:val="clear" w:color="auto" w:fill="auto"/>
            <w:vAlign w:val="center"/>
          </w:tcPr>
          <w:p w:rsidR="0056424C" w:rsidRPr="009B2111" w:rsidRDefault="0056424C">
            <w:pPr>
              <w:jc w:val="right"/>
              <w:rPr>
                <w:strike/>
                <w:color w:val="000000"/>
                <w:sz w:val="20"/>
                <w:szCs w:val="20"/>
              </w:rPr>
            </w:pPr>
            <w:r w:rsidRPr="009B2111">
              <w:rPr>
                <w:strike/>
                <w:color w:val="000000"/>
                <w:sz w:val="20"/>
                <w:szCs w:val="20"/>
              </w:rPr>
              <w:t>04.7401</w:t>
            </w:r>
          </w:p>
        </w:tc>
        <w:tc>
          <w:tcPr>
            <w:tcW w:w="3220"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Galvenais nekustamo īpašumu speciālists</w:t>
            </w:r>
          </w:p>
        </w:tc>
        <w:tc>
          <w:tcPr>
            <w:tcW w:w="1318" w:type="dxa"/>
            <w:gridSpan w:val="2"/>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3142 17</w:t>
            </w:r>
          </w:p>
        </w:tc>
        <w:tc>
          <w:tcPr>
            <w:tcW w:w="2677"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 xml:space="preserve">3. Apsaimniekošana, IIC, </w:t>
            </w:r>
            <w:r w:rsidRPr="009B2111">
              <w:rPr>
                <w:strike/>
                <w:sz w:val="20"/>
                <w:szCs w:val="20"/>
              </w:rPr>
              <w:t>9.mēnešalgu grupa</w:t>
            </w:r>
          </w:p>
        </w:tc>
        <w:tc>
          <w:tcPr>
            <w:tcW w:w="1030" w:type="dxa"/>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9B2111">
            <w:pPr>
              <w:jc w:val="center"/>
              <w:rPr>
                <w:strike/>
              </w:rPr>
            </w:pPr>
            <w:r w:rsidRPr="009B2111">
              <w:rPr>
                <w:strike/>
              </w:rPr>
              <w:t>4</w:t>
            </w:r>
          </w:p>
        </w:tc>
        <w:tc>
          <w:tcPr>
            <w:tcW w:w="946" w:type="dxa"/>
            <w:gridSpan w:val="2"/>
            <w:tcBorders>
              <w:top w:val="single" w:sz="4" w:space="0" w:color="auto"/>
              <w:left w:val="nil"/>
              <w:bottom w:val="single" w:sz="4" w:space="0" w:color="auto"/>
              <w:right w:val="single" w:sz="4" w:space="0" w:color="auto"/>
            </w:tcBorders>
            <w:shd w:val="clear" w:color="000000" w:fill="FFFFFF" w:themeFill="background1"/>
            <w:noWrap/>
            <w:vAlign w:val="center"/>
          </w:tcPr>
          <w:p w:rsidR="0056424C" w:rsidRPr="009B2111" w:rsidRDefault="0056424C">
            <w:pPr>
              <w:jc w:val="center"/>
              <w:rPr>
                <w:strike/>
              </w:rPr>
            </w:pPr>
            <w:r w:rsidRPr="009B2111">
              <w:rPr>
                <w:strike/>
              </w:rP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56424C" w:rsidRPr="009B2111" w:rsidRDefault="0056424C">
            <w:pPr>
              <w:jc w:val="center"/>
              <w:rPr>
                <w:strike/>
              </w:rPr>
            </w:pPr>
            <w:r w:rsidRPr="009B2111">
              <w:rPr>
                <w:strike/>
              </w:rPr>
              <w:t>666,00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666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56424C" w:rsidRPr="009B2111" w:rsidRDefault="009B2111">
            <w:pPr>
              <w:rPr>
                <w:strike/>
                <w:color w:val="000000"/>
                <w:sz w:val="22"/>
                <w:szCs w:val="22"/>
              </w:rPr>
            </w:pPr>
            <w:r w:rsidRPr="009B2111">
              <w:rPr>
                <w:strike/>
                <w:color w:val="000000"/>
                <w:sz w:val="22"/>
                <w:szCs w:val="22"/>
              </w:rPr>
              <w:t>N</w:t>
            </w:r>
            <w:r w:rsidR="0056424C" w:rsidRPr="009B2111">
              <w:rPr>
                <w:strike/>
                <w:color w:val="000000"/>
                <w:sz w:val="22"/>
                <w:szCs w:val="22"/>
              </w:rPr>
              <w:t>ovads</w:t>
            </w:r>
            <w:r w:rsidRPr="009B2111">
              <w:rPr>
                <w:strike/>
                <w:color w:val="000000"/>
                <w:sz w:val="22"/>
                <w:szCs w:val="22"/>
              </w:rPr>
              <w:t>, I-IV</w:t>
            </w:r>
          </w:p>
        </w:tc>
      </w:tr>
      <w:tr w:rsidR="00027237" w:rsidTr="003B1A31">
        <w:trPr>
          <w:trHeight w:val="630"/>
        </w:trPr>
        <w:tc>
          <w:tcPr>
            <w:tcW w:w="960" w:type="dxa"/>
            <w:vMerge w:val="restart"/>
            <w:tcBorders>
              <w:left w:val="single" w:sz="4" w:space="0" w:color="auto"/>
              <w:right w:val="single" w:sz="4" w:space="0" w:color="auto"/>
            </w:tcBorders>
            <w:shd w:val="clear" w:color="auto" w:fill="auto"/>
            <w:vAlign w:val="center"/>
          </w:tcPr>
          <w:p w:rsidR="00027237" w:rsidRPr="009B2111" w:rsidRDefault="00027237">
            <w:pPr>
              <w:jc w:val="center"/>
              <w:rPr>
                <w:strike/>
                <w:color w:val="000000"/>
                <w:sz w:val="20"/>
                <w:szCs w:val="20"/>
              </w:rPr>
            </w:pPr>
            <w:r w:rsidRPr="009B2111">
              <w:rPr>
                <w:strike/>
                <w:color w:val="000000"/>
                <w:sz w:val="20"/>
                <w:szCs w:val="20"/>
              </w:rPr>
              <w:t>04.7401</w:t>
            </w:r>
          </w:p>
        </w:tc>
        <w:tc>
          <w:tcPr>
            <w:tcW w:w="3220" w:type="dxa"/>
            <w:gridSpan w:val="2"/>
            <w:vMerge w:val="restart"/>
            <w:tcBorders>
              <w:left w:val="nil"/>
              <w:right w:val="single" w:sz="4" w:space="0" w:color="auto"/>
            </w:tcBorders>
            <w:shd w:val="clear" w:color="000000" w:fill="FFFFFF"/>
            <w:vAlign w:val="center"/>
          </w:tcPr>
          <w:p w:rsidR="00027237" w:rsidRPr="009B2111" w:rsidRDefault="00027237">
            <w:pPr>
              <w:rPr>
                <w:strike/>
              </w:rPr>
            </w:pPr>
            <w:r w:rsidRPr="009B2111">
              <w:rPr>
                <w:strike/>
              </w:rPr>
              <w:t>Nekustamo īpašumu speciālists</w:t>
            </w:r>
          </w:p>
        </w:tc>
        <w:tc>
          <w:tcPr>
            <w:tcW w:w="1318" w:type="dxa"/>
            <w:gridSpan w:val="2"/>
            <w:vMerge w:val="restart"/>
            <w:tcBorders>
              <w:left w:val="nil"/>
              <w:right w:val="single" w:sz="4" w:space="0" w:color="auto"/>
            </w:tcBorders>
            <w:shd w:val="clear" w:color="000000" w:fill="FFFFFF"/>
            <w:noWrap/>
            <w:vAlign w:val="center"/>
          </w:tcPr>
          <w:p w:rsidR="00027237" w:rsidRPr="009B2111" w:rsidRDefault="00027237">
            <w:pPr>
              <w:jc w:val="center"/>
              <w:rPr>
                <w:strike/>
              </w:rPr>
            </w:pPr>
            <w:r w:rsidRPr="009B2111">
              <w:rPr>
                <w:strike/>
              </w:rPr>
              <w:t>3142 17</w:t>
            </w:r>
          </w:p>
        </w:tc>
        <w:tc>
          <w:tcPr>
            <w:tcW w:w="2677" w:type="dxa"/>
            <w:gridSpan w:val="2"/>
            <w:vMerge w:val="restart"/>
            <w:tcBorders>
              <w:left w:val="nil"/>
              <w:right w:val="single" w:sz="4" w:space="0" w:color="auto"/>
            </w:tcBorders>
            <w:shd w:val="clear" w:color="000000" w:fill="FFFFFF"/>
            <w:vAlign w:val="center"/>
          </w:tcPr>
          <w:p w:rsidR="00027237" w:rsidRPr="009B2111" w:rsidRDefault="00027237">
            <w:pPr>
              <w:rPr>
                <w:strike/>
                <w:color w:val="000000"/>
              </w:rPr>
            </w:pPr>
            <w:r w:rsidRPr="009B2111">
              <w:rPr>
                <w:strike/>
                <w:color w:val="000000"/>
              </w:rPr>
              <w:t xml:space="preserve">35. Politikas ieviešana, I, </w:t>
            </w:r>
            <w:r w:rsidRPr="009B2111">
              <w:rPr>
                <w:strike/>
                <w:color w:val="000000"/>
                <w:sz w:val="20"/>
                <w:szCs w:val="20"/>
              </w:rPr>
              <w:t>7.mēnešalgu grupa</w:t>
            </w:r>
          </w:p>
        </w:tc>
        <w:tc>
          <w:tcPr>
            <w:tcW w:w="1030" w:type="dxa"/>
            <w:vMerge w:val="restart"/>
            <w:tcBorders>
              <w:left w:val="nil"/>
              <w:right w:val="single" w:sz="4" w:space="0" w:color="auto"/>
            </w:tcBorders>
            <w:shd w:val="clear" w:color="000000" w:fill="FFFFFF"/>
            <w:noWrap/>
            <w:vAlign w:val="center"/>
          </w:tcPr>
          <w:p w:rsidR="00027237" w:rsidRPr="009B2111" w:rsidRDefault="00027237">
            <w:pPr>
              <w:jc w:val="center"/>
              <w:rPr>
                <w:strike/>
              </w:rPr>
            </w:pPr>
            <w:r w:rsidRPr="009B2111">
              <w:rPr>
                <w:strike/>
              </w:rP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pPr>
              <w:jc w:val="center"/>
              <w:rPr>
                <w:strike/>
              </w:rPr>
            </w:pPr>
            <w:r w:rsidRPr="009B2111">
              <w:rPr>
                <w:strike/>
              </w:rPr>
              <w:t>3</w:t>
            </w:r>
          </w:p>
        </w:tc>
        <w:tc>
          <w:tcPr>
            <w:tcW w:w="946" w:type="dxa"/>
            <w:gridSpan w:val="2"/>
            <w:tcBorders>
              <w:top w:val="single" w:sz="4" w:space="0" w:color="auto"/>
              <w:left w:val="nil"/>
              <w:bottom w:val="single" w:sz="4" w:space="0" w:color="auto"/>
              <w:right w:val="single" w:sz="4" w:space="0" w:color="auto"/>
            </w:tcBorders>
            <w:shd w:val="clear" w:color="000000" w:fill="FFFFFF" w:themeFill="background1"/>
            <w:noWrap/>
            <w:vAlign w:val="center"/>
          </w:tcPr>
          <w:p w:rsidR="00027237" w:rsidRPr="009B2111" w:rsidRDefault="00027237">
            <w:pPr>
              <w:jc w:val="center"/>
              <w:rPr>
                <w:strike/>
              </w:rPr>
            </w:pPr>
            <w:r w:rsidRPr="009B2111">
              <w:rPr>
                <w:strike/>
              </w:rPr>
              <w:t>1</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pPr>
              <w:jc w:val="center"/>
              <w:rPr>
                <w:strike/>
              </w:rPr>
            </w:pPr>
            <w:r w:rsidRPr="009B2111">
              <w:rPr>
                <w:strike/>
              </w:rPr>
              <w:t>40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027237" w:rsidRPr="009B2111" w:rsidRDefault="00027237">
            <w:pPr>
              <w:jc w:val="center"/>
              <w:rPr>
                <w:strike/>
              </w:rPr>
            </w:pPr>
            <w:r w:rsidRPr="009B2111">
              <w:rPr>
                <w:strike/>
              </w:rPr>
              <w:t>548,00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pPr>
              <w:jc w:val="center"/>
              <w:rPr>
                <w:strike/>
              </w:rPr>
            </w:pPr>
            <w:r w:rsidRPr="009B2111">
              <w:rPr>
                <w:strike/>
              </w:rPr>
              <w:t>548</w:t>
            </w:r>
          </w:p>
        </w:tc>
        <w:tc>
          <w:tcPr>
            <w:tcW w:w="1310" w:type="dxa"/>
            <w:vMerge w:val="restart"/>
            <w:tcBorders>
              <w:top w:val="single" w:sz="4" w:space="0" w:color="auto"/>
              <w:left w:val="nil"/>
              <w:right w:val="single" w:sz="4" w:space="0" w:color="auto"/>
            </w:tcBorders>
            <w:shd w:val="clear" w:color="000000" w:fill="FFFFFF"/>
            <w:vAlign w:val="center"/>
          </w:tcPr>
          <w:p w:rsidR="00027237" w:rsidRPr="009B2111" w:rsidRDefault="00027237">
            <w:pPr>
              <w:rPr>
                <w:strike/>
                <w:color w:val="000000"/>
                <w:sz w:val="22"/>
                <w:szCs w:val="22"/>
              </w:rPr>
            </w:pPr>
            <w:r w:rsidRPr="009B2111">
              <w:rPr>
                <w:strike/>
                <w:color w:val="000000"/>
                <w:sz w:val="22"/>
                <w:szCs w:val="22"/>
              </w:rPr>
              <w:t>pilsēta</w:t>
            </w:r>
          </w:p>
        </w:tc>
      </w:tr>
      <w:tr w:rsidR="00027237" w:rsidTr="003B1A31">
        <w:trPr>
          <w:trHeight w:val="630"/>
        </w:trPr>
        <w:tc>
          <w:tcPr>
            <w:tcW w:w="960" w:type="dxa"/>
            <w:vMerge/>
            <w:tcBorders>
              <w:left w:val="single" w:sz="4" w:space="0" w:color="auto"/>
              <w:bottom w:val="single" w:sz="4" w:space="0" w:color="auto"/>
              <w:right w:val="single" w:sz="4" w:space="0" w:color="auto"/>
            </w:tcBorders>
            <w:shd w:val="clear" w:color="auto" w:fill="auto"/>
            <w:vAlign w:val="center"/>
          </w:tcPr>
          <w:p w:rsidR="00027237" w:rsidRPr="009B2111" w:rsidRDefault="00027237">
            <w:pPr>
              <w:jc w:val="center"/>
              <w:rPr>
                <w:strike/>
                <w:color w:val="000000"/>
                <w:sz w:val="20"/>
                <w:szCs w:val="20"/>
              </w:rPr>
            </w:pPr>
          </w:p>
        </w:tc>
        <w:tc>
          <w:tcPr>
            <w:tcW w:w="3220" w:type="dxa"/>
            <w:gridSpan w:val="2"/>
            <w:vMerge/>
            <w:tcBorders>
              <w:left w:val="nil"/>
              <w:bottom w:val="single" w:sz="4" w:space="0" w:color="auto"/>
              <w:right w:val="single" w:sz="4" w:space="0" w:color="auto"/>
            </w:tcBorders>
            <w:shd w:val="clear" w:color="000000" w:fill="FFFFFF"/>
            <w:vAlign w:val="center"/>
          </w:tcPr>
          <w:p w:rsidR="00027237" w:rsidRPr="009B2111" w:rsidRDefault="00027237">
            <w:pPr>
              <w:rPr>
                <w:strike/>
              </w:rPr>
            </w:pPr>
          </w:p>
        </w:tc>
        <w:tc>
          <w:tcPr>
            <w:tcW w:w="1318" w:type="dxa"/>
            <w:gridSpan w:val="2"/>
            <w:vMerge/>
            <w:tcBorders>
              <w:left w:val="nil"/>
              <w:bottom w:val="single" w:sz="4" w:space="0" w:color="auto"/>
              <w:right w:val="single" w:sz="4" w:space="0" w:color="auto"/>
            </w:tcBorders>
            <w:shd w:val="clear" w:color="000000" w:fill="FFFFFF"/>
            <w:noWrap/>
            <w:vAlign w:val="center"/>
          </w:tcPr>
          <w:p w:rsidR="00027237" w:rsidRPr="009B2111" w:rsidRDefault="00027237">
            <w:pPr>
              <w:jc w:val="center"/>
              <w:rPr>
                <w:strike/>
              </w:rPr>
            </w:pPr>
          </w:p>
        </w:tc>
        <w:tc>
          <w:tcPr>
            <w:tcW w:w="2677" w:type="dxa"/>
            <w:gridSpan w:val="2"/>
            <w:vMerge/>
            <w:tcBorders>
              <w:left w:val="nil"/>
              <w:bottom w:val="single" w:sz="4" w:space="0" w:color="auto"/>
              <w:right w:val="single" w:sz="4" w:space="0" w:color="auto"/>
            </w:tcBorders>
            <w:shd w:val="clear" w:color="000000" w:fill="FFFFFF"/>
            <w:vAlign w:val="center"/>
          </w:tcPr>
          <w:p w:rsidR="00027237" w:rsidRPr="009B2111" w:rsidRDefault="00027237">
            <w:pPr>
              <w:rPr>
                <w:strike/>
                <w:color w:val="000000"/>
              </w:rPr>
            </w:pPr>
          </w:p>
        </w:tc>
        <w:tc>
          <w:tcPr>
            <w:tcW w:w="1030" w:type="dxa"/>
            <w:vMerge/>
            <w:tcBorders>
              <w:left w:val="nil"/>
              <w:bottom w:val="single" w:sz="4" w:space="0" w:color="auto"/>
              <w:right w:val="single" w:sz="4" w:space="0" w:color="auto"/>
            </w:tcBorders>
            <w:shd w:val="clear" w:color="000000" w:fill="FFFFFF"/>
            <w:noWrap/>
            <w:vAlign w:val="center"/>
          </w:tcPr>
          <w:p w:rsidR="00027237" w:rsidRPr="009B2111" w:rsidRDefault="00027237">
            <w:pPr>
              <w:jc w:val="center"/>
              <w:rPr>
                <w:strike/>
              </w:rPr>
            </w:pP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rsidP="00694F9A">
            <w:pPr>
              <w:jc w:val="center"/>
              <w:rPr>
                <w:strike/>
              </w:rPr>
            </w:pPr>
            <w:r w:rsidRPr="009B2111">
              <w:rPr>
                <w:strike/>
              </w:rPr>
              <w:t>9</w:t>
            </w:r>
          </w:p>
        </w:tc>
        <w:tc>
          <w:tcPr>
            <w:tcW w:w="946" w:type="dxa"/>
            <w:gridSpan w:val="2"/>
            <w:tcBorders>
              <w:top w:val="single" w:sz="4" w:space="0" w:color="auto"/>
              <w:left w:val="nil"/>
              <w:bottom w:val="single" w:sz="4" w:space="0" w:color="auto"/>
              <w:right w:val="single" w:sz="4" w:space="0" w:color="auto"/>
            </w:tcBorders>
            <w:shd w:val="clear" w:color="000000" w:fill="FFFFFF" w:themeFill="background1"/>
            <w:noWrap/>
            <w:vAlign w:val="center"/>
          </w:tcPr>
          <w:p w:rsidR="00027237" w:rsidRPr="009B2111" w:rsidRDefault="00027237" w:rsidP="00694F9A">
            <w:pPr>
              <w:jc w:val="center"/>
              <w:rPr>
                <w:strike/>
              </w:rPr>
            </w:pPr>
            <w:r w:rsidRPr="009B2111">
              <w:rPr>
                <w:strike/>
              </w:rPr>
              <w:t>0,8</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rsidP="00694F9A">
            <w:pPr>
              <w:jc w:val="center"/>
              <w:rPr>
                <w:strike/>
              </w:rPr>
            </w:pPr>
            <w:r w:rsidRPr="009B2111">
              <w:rPr>
                <w:strike/>
              </w:rPr>
              <w:t>32</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027237" w:rsidRPr="009B2111" w:rsidRDefault="00027237" w:rsidP="00694F9A">
            <w:pPr>
              <w:jc w:val="center"/>
              <w:rPr>
                <w:strike/>
              </w:rPr>
            </w:pPr>
            <w:r w:rsidRPr="009B2111">
              <w:rPr>
                <w:strike/>
              </w:rPr>
              <w:t>438,40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027237" w:rsidRPr="009B2111" w:rsidRDefault="00027237" w:rsidP="00694F9A">
            <w:pPr>
              <w:jc w:val="center"/>
              <w:rPr>
                <w:strike/>
              </w:rPr>
            </w:pPr>
            <w:r w:rsidRPr="009B2111">
              <w:rPr>
                <w:strike/>
              </w:rPr>
              <w:t>548</w:t>
            </w:r>
          </w:p>
        </w:tc>
        <w:tc>
          <w:tcPr>
            <w:tcW w:w="1310" w:type="dxa"/>
            <w:vMerge/>
            <w:tcBorders>
              <w:left w:val="nil"/>
              <w:bottom w:val="single" w:sz="4" w:space="0" w:color="auto"/>
              <w:right w:val="single" w:sz="4" w:space="0" w:color="auto"/>
            </w:tcBorders>
            <w:shd w:val="clear" w:color="000000" w:fill="FFFFFF"/>
            <w:vAlign w:val="center"/>
          </w:tcPr>
          <w:p w:rsidR="00027237" w:rsidRPr="009B2111" w:rsidRDefault="00027237">
            <w:pPr>
              <w:rPr>
                <w:strike/>
                <w:color w:val="000000"/>
                <w:sz w:val="22"/>
                <w:szCs w:val="22"/>
              </w:rPr>
            </w:pPr>
          </w:p>
        </w:tc>
      </w:tr>
      <w:tr w:rsidR="0056424C" w:rsidTr="00027237">
        <w:trPr>
          <w:trHeight w:val="630"/>
        </w:trPr>
        <w:tc>
          <w:tcPr>
            <w:tcW w:w="960" w:type="dxa"/>
            <w:tcBorders>
              <w:left w:val="single" w:sz="4" w:space="0" w:color="auto"/>
              <w:bottom w:val="single" w:sz="4" w:space="0" w:color="auto"/>
              <w:right w:val="single" w:sz="4" w:space="0" w:color="auto"/>
            </w:tcBorders>
            <w:shd w:val="clear" w:color="auto" w:fill="auto"/>
            <w:vAlign w:val="center"/>
          </w:tcPr>
          <w:p w:rsidR="0056424C" w:rsidRPr="009B2111" w:rsidRDefault="0056424C">
            <w:pPr>
              <w:jc w:val="right"/>
              <w:rPr>
                <w:strike/>
                <w:color w:val="000000"/>
                <w:sz w:val="20"/>
                <w:szCs w:val="20"/>
              </w:rPr>
            </w:pPr>
            <w:r w:rsidRPr="009B2111">
              <w:rPr>
                <w:strike/>
                <w:color w:val="000000"/>
                <w:sz w:val="20"/>
                <w:szCs w:val="20"/>
              </w:rPr>
              <w:t>04.7401</w:t>
            </w:r>
          </w:p>
        </w:tc>
        <w:tc>
          <w:tcPr>
            <w:tcW w:w="3220"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Zemes lietu speciālists (Bunka)</w:t>
            </w:r>
          </w:p>
        </w:tc>
        <w:tc>
          <w:tcPr>
            <w:tcW w:w="1318" w:type="dxa"/>
            <w:gridSpan w:val="2"/>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3142 16</w:t>
            </w:r>
          </w:p>
        </w:tc>
        <w:tc>
          <w:tcPr>
            <w:tcW w:w="2677"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color w:val="000000"/>
              </w:rPr>
            </w:pPr>
            <w:r w:rsidRPr="009B2111">
              <w:rPr>
                <w:strike/>
                <w:color w:val="000000"/>
              </w:rPr>
              <w:t xml:space="preserve">35. Politikas ieviešana, I, </w:t>
            </w:r>
            <w:r w:rsidRPr="009B2111">
              <w:rPr>
                <w:strike/>
                <w:color w:val="000000"/>
                <w:sz w:val="20"/>
                <w:szCs w:val="20"/>
              </w:rPr>
              <w:t>7.mēnešalgu grupa</w:t>
            </w:r>
          </w:p>
        </w:tc>
        <w:tc>
          <w:tcPr>
            <w:tcW w:w="1030" w:type="dxa"/>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9B2111" w:rsidP="00386BB5">
            <w:pPr>
              <w:jc w:val="center"/>
              <w:rPr>
                <w:strike/>
              </w:rPr>
            </w:pPr>
            <w:r w:rsidRPr="009B2111">
              <w:rPr>
                <w:strike/>
              </w:rPr>
              <w:t>4</w:t>
            </w:r>
          </w:p>
        </w:tc>
        <w:tc>
          <w:tcPr>
            <w:tcW w:w="946" w:type="dxa"/>
            <w:gridSpan w:val="2"/>
            <w:tcBorders>
              <w:top w:val="single" w:sz="4" w:space="0" w:color="auto"/>
              <w:left w:val="nil"/>
              <w:bottom w:val="single" w:sz="4" w:space="0" w:color="auto"/>
              <w:right w:val="single" w:sz="4" w:space="0" w:color="auto"/>
            </w:tcBorders>
            <w:shd w:val="clear" w:color="000000" w:fill="FFFFFF" w:themeFill="background1"/>
            <w:noWrap/>
            <w:vAlign w:val="center"/>
          </w:tcPr>
          <w:p w:rsidR="0056424C" w:rsidRPr="009B2111" w:rsidRDefault="0056424C">
            <w:pPr>
              <w:jc w:val="center"/>
              <w:rPr>
                <w:strike/>
              </w:rPr>
            </w:pPr>
            <w:r w:rsidRPr="009B2111">
              <w:rPr>
                <w:strike/>
              </w:rPr>
              <w:t>0,5</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20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56424C" w:rsidRPr="009B2111" w:rsidRDefault="0056424C">
            <w:pPr>
              <w:jc w:val="center"/>
              <w:rPr>
                <w:strike/>
              </w:rPr>
            </w:pPr>
            <w:r w:rsidRPr="009B2111">
              <w:rPr>
                <w:strike/>
              </w:rPr>
              <w:t>261,00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522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56424C" w:rsidRPr="009B2111" w:rsidRDefault="0056424C">
            <w:pPr>
              <w:rPr>
                <w:strike/>
                <w:color w:val="000000"/>
                <w:sz w:val="22"/>
                <w:szCs w:val="22"/>
              </w:rPr>
            </w:pPr>
            <w:proofErr w:type="spellStart"/>
            <w:r w:rsidRPr="009B2111">
              <w:rPr>
                <w:strike/>
                <w:color w:val="000000"/>
                <w:sz w:val="22"/>
                <w:szCs w:val="22"/>
              </w:rPr>
              <w:t>vid.pārvalde</w:t>
            </w:r>
            <w:proofErr w:type="spellEnd"/>
            <w:r w:rsidR="009B2111" w:rsidRPr="009B2111">
              <w:rPr>
                <w:strike/>
                <w:color w:val="000000"/>
                <w:sz w:val="22"/>
                <w:szCs w:val="22"/>
              </w:rPr>
              <w:t>, I-IV</w:t>
            </w:r>
          </w:p>
        </w:tc>
      </w:tr>
      <w:tr w:rsidR="0056424C" w:rsidTr="00027237">
        <w:trPr>
          <w:trHeight w:val="630"/>
        </w:trPr>
        <w:tc>
          <w:tcPr>
            <w:tcW w:w="960" w:type="dxa"/>
            <w:tcBorders>
              <w:left w:val="single" w:sz="4" w:space="0" w:color="auto"/>
              <w:bottom w:val="single" w:sz="4" w:space="0" w:color="auto"/>
              <w:right w:val="single" w:sz="4" w:space="0" w:color="auto"/>
            </w:tcBorders>
            <w:shd w:val="clear" w:color="auto" w:fill="auto"/>
            <w:vAlign w:val="center"/>
          </w:tcPr>
          <w:p w:rsidR="0056424C" w:rsidRPr="009B2111" w:rsidRDefault="0056424C">
            <w:pPr>
              <w:jc w:val="right"/>
              <w:rPr>
                <w:strike/>
                <w:color w:val="000000"/>
                <w:sz w:val="20"/>
                <w:szCs w:val="20"/>
              </w:rPr>
            </w:pPr>
            <w:r w:rsidRPr="009B2111">
              <w:rPr>
                <w:strike/>
                <w:color w:val="000000"/>
                <w:sz w:val="20"/>
                <w:szCs w:val="20"/>
              </w:rPr>
              <w:t>04.7401</w:t>
            </w:r>
          </w:p>
        </w:tc>
        <w:tc>
          <w:tcPr>
            <w:tcW w:w="3220"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Zemes lietu speciālists (Kalēti)</w:t>
            </w:r>
          </w:p>
        </w:tc>
        <w:tc>
          <w:tcPr>
            <w:tcW w:w="1318" w:type="dxa"/>
            <w:gridSpan w:val="2"/>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3142 16</w:t>
            </w:r>
          </w:p>
        </w:tc>
        <w:tc>
          <w:tcPr>
            <w:tcW w:w="2677" w:type="dxa"/>
            <w:gridSpan w:val="2"/>
            <w:tcBorders>
              <w:left w:val="nil"/>
              <w:bottom w:val="single" w:sz="4" w:space="0" w:color="auto"/>
              <w:right w:val="single" w:sz="4" w:space="0" w:color="auto"/>
            </w:tcBorders>
            <w:shd w:val="clear" w:color="000000" w:fill="FFFFFF"/>
            <w:vAlign w:val="center"/>
          </w:tcPr>
          <w:p w:rsidR="0056424C" w:rsidRPr="009B2111" w:rsidRDefault="0056424C">
            <w:pPr>
              <w:rPr>
                <w:strike/>
                <w:color w:val="000000"/>
              </w:rPr>
            </w:pPr>
            <w:r w:rsidRPr="009B2111">
              <w:rPr>
                <w:strike/>
                <w:color w:val="000000"/>
              </w:rPr>
              <w:t xml:space="preserve">35. Politikas ieviešana, I, </w:t>
            </w:r>
            <w:r w:rsidRPr="009B2111">
              <w:rPr>
                <w:strike/>
                <w:color w:val="000000"/>
                <w:sz w:val="20"/>
                <w:szCs w:val="20"/>
              </w:rPr>
              <w:t>7.mēnešalgu grupa</w:t>
            </w:r>
          </w:p>
        </w:tc>
        <w:tc>
          <w:tcPr>
            <w:tcW w:w="1030" w:type="dxa"/>
            <w:tcBorders>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1</w:t>
            </w:r>
          </w:p>
        </w:tc>
        <w:tc>
          <w:tcPr>
            <w:tcW w:w="953"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9B2111">
            <w:pPr>
              <w:jc w:val="center"/>
              <w:rPr>
                <w:strike/>
              </w:rPr>
            </w:pPr>
            <w:r w:rsidRPr="009B2111">
              <w:rPr>
                <w:strike/>
              </w:rPr>
              <w:t>4</w:t>
            </w:r>
          </w:p>
        </w:tc>
        <w:tc>
          <w:tcPr>
            <w:tcW w:w="946" w:type="dxa"/>
            <w:gridSpan w:val="2"/>
            <w:tcBorders>
              <w:top w:val="single" w:sz="4" w:space="0" w:color="auto"/>
              <w:left w:val="nil"/>
              <w:bottom w:val="single" w:sz="4" w:space="0" w:color="auto"/>
              <w:right w:val="single" w:sz="4" w:space="0" w:color="auto"/>
            </w:tcBorders>
            <w:shd w:val="clear" w:color="000000" w:fill="FFFFFF" w:themeFill="background1"/>
            <w:noWrap/>
            <w:vAlign w:val="center"/>
          </w:tcPr>
          <w:p w:rsidR="0056424C" w:rsidRPr="009B2111" w:rsidRDefault="0056424C">
            <w:pPr>
              <w:jc w:val="center"/>
              <w:rPr>
                <w:strike/>
              </w:rPr>
            </w:pPr>
            <w:r w:rsidRPr="009B2111">
              <w:rPr>
                <w:strike/>
              </w:rPr>
              <w:t>0,5</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20</w:t>
            </w:r>
          </w:p>
        </w:tc>
        <w:tc>
          <w:tcPr>
            <w:tcW w:w="1233" w:type="dxa"/>
            <w:tcBorders>
              <w:top w:val="single" w:sz="4" w:space="0" w:color="auto"/>
              <w:left w:val="nil"/>
              <w:bottom w:val="single" w:sz="4" w:space="0" w:color="auto"/>
              <w:right w:val="single" w:sz="4" w:space="0" w:color="auto"/>
            </w:tcBorders>
            <w:shd w:val="clear" w:color="000000" w:fill="E4DFEC"/>
            <w:noWrap/>
            <w:vAlign w:val="center"/>
          </w:tcPr>
          <w:p w:rsidR="0056424C" w:rsidRPr="009B2111" w:rsidRDefault="0056424C">
            <w:pPr>
              <w:jc w:val="center"/>
              <w:rPr>
                <w:strike/>
              </w:rPr>
            </w:pPr>
            <w:r w:rsidRPr="009B2111">
              <w:rPr>
                <w:strike/>
              </w:rPr>
              <w:t>248,00</w:t>
            </w:r>
          </w:p>
        </w:tc>
        <w:tc>
          <w:tcPr>
            <w:tcW w:w="896" w:type="dxa"/>
            <w:tcBorders>
              <w:top w:val="single" w:sz="4" w:space="0" w:color="auto"/>
              <w:left w:val="nil"/>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496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56424C" w:rsidRPr="009B2111" w:rsidRDefault="0056424C">
            <w:pPr>
              <w:rPr>
                <w:strike/>
                <w:color w:val="000000"/>
                <w:sz w:val="22"/>
                <w:szCs w:val="22"/>
              </w:rPr>
            </w:pPr>
            <w:r w:rsidRPr="009B2111">
              <w:rPr>
                <w:strike/>
                <w:color w:val="000000"/>
                <w:sz w:val="22"/>
                <w:szCs w:val="22"/>
              </w:rPr>
              <w:t>maza pārvalde</w:t>
            </w:r>
            <w:r w:rsidR="009B2111" w:rsidRPr="009B2111">
              <w:rPr>
                <w:strike/>
                <w:color w:val="000000"/>
                <w:sz w:val="22"/>
                <w:szCs w:val="22"/>
              </w:rPr>
              <w:t>, I-IV</w:t>
            </w:r>
          </w:p>
        </w:tc>
      </w:tr>
      <w:tr w:rsidR="0056424C" w:rsidTr="0002723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6424C" w:rsidRPr="009B2111" w:rsidRDefault="0056424C">
            <w:pPr>
              <w:jc w:val="right"/>
              <w:rPr>
                <w:strike/>
                <w:color w:val="000000"/>
                <w:sz w:val="20"/>
                <w:szCs w:val="20"/>
              </w:rPr>
            </w:pPr>
            <w:r w:rsidRPr="009B2111">
              <w:rPr>
                <w:strike/>
                <w:color w:val="000000"/>
                <w:sz w:val="20"/>
                <w:szCs w:val="20"/>
              </w:rPr>
              <w:t>04.7401</w:t>
            </w:r>
          </w:p>
        </w:tc>
        <w:tc>
          <w:tcPr>
            <w:tcW w:w="32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Zemes lietu speciālists (Gramzda)</w:t>
            </w:r>
          </w:p>
        </w:tc>
        <w:tc>
          <w:tcPr>
            <w:tcW w:w="13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3142 16</w:t>
            </w:r>
          </w:p>
        </w:tc>
        <w:tc>
          <w:tcPr>
            <w:tcW w:w="26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color w:val="000000"/>
              </w:rPr>
            </w:pPr>
            <w:r w:rsidRPr="009B2111">
              <w:rPr>
                <w:strike/>
                <w:color w:val="000000"/>
              </w:rPr>
              <w:t xml:space="preserve">35. Politikas ieviešana, I, </w:t>
            </w:r>
            <w:r w:rsidRPr="009B2111">
              <w:rPr>
                <w:strike/>
                <w:color w:val="000000"/>
                <w:sz w:val="20"/>
                <w:szCs w:val="20"/>
              </w:rPr>
              <w:t>7.mēnešalgu grupa</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1</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9B2111">
            <w:pPr>
              <w:jc w:val="center"/>
              <w:rPr>
                <w:strike/>
              </w:rPr>
            </w:pPr>
            <w:r w:rsidRPr="009B2111">
              <w:rPr>
                <w:strike/>
              </w:rPr>
              <w:t>4</w:t>
            </w:r>
          </w:p>
        </w:tc>
        <w:tc>
          <w:tcPr>
            <w:tcW w:w="946"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24C" w:rsidRPr="009B2111" w:rsidRDefault="0056424C">
            <w:pPr>
              <w:jc w:val="center"/>
              <w:rPr>
                <w:strike/>
              </w:rPr>
            </w:pPr>
            <w:r w:rsidRPr="009B2111">
              <w:rPr>
                <w:strike/>
              </w:rPr>
              <w:t>0,2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8</w:t>
            </w:r>
          </w:p>
        </w:tc>
        <w:tc>
          <w:tcPr>
            <w:tcW w:w="1233" w:type="dxa"/>
            <w:tcBorders>
              <w:top w:val="single" w:sz="4" w:space="0" w:color="auto"/>
              <w:left w:val="single" w:sz="4" w:space="0" w:color="auto"/>
              <w:bottom w:val="single" w:sz="4" w:space="0" w:color="auto"/>
              <w:right w:val="single" w:sz="4" w:space="0" w:color="auto"/>
            </w:tcBorders>
            <w:shd w:val="clear" w:color="000000" w:fill="E4DFEC"/>
            <w:noWrap/>
            <w:vAlign w:val="center"/>
          </w:tcPr>
          <w:p w:rsidR="0056424C" w:rsidRPr="009B2111" w:rsidRDefault="0056424C">
            <w:pPr>
              <w:jc w:val="center"/>
              <w:rPr>
                <w:strike/>
              </w:rPr>
            </w:pPr>
            <w:r w:rsidRPr="009B2111">
              <w:rPr>
                <w:strike/>
              </w:rPr>
              <w:t>99,20</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496</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color w:val="000000"/>
                <w:sz w:val="22"/>
                <w:szCs w:val="22"/>
              </w:rPr>
            </w:pPr>
            <w:r w:rsidRPr="009B2111">
              <w:rPr>
                <w:strike/>
                <w:color w:val="000000"/>
                <w:sz w:val="22"/>
                <w:szCs w:val="22"/>
              </w:rPr>
              <w:t>maza pārvalde</w:t>
            </w:r>
            <w:r w:rsidR="009B2111" w:rsidRPr="009B2111">
              <w:rPr>
                <w:strike/>
                <w:color w:val="000000"/>
                <w:sz w:val="22"/>
                <w:szCs w:val="22"/>
              </w:rPr>
              <w:t>, I-IV</w:t>
            </w:r>
          </w:p>
        </w:tc>
      </w:tr>
      <w:tr w:rsidR="0056424C" w:rsidTr="009B211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6424C" w:rsidRPr="009B2111" w:rsidRDefault="0056424C">
            <w:pPr>
              <w:jc w:val="right"/>
              <w:rPr>
                <w:strike/>
                <w:color w:val="000000"/>
                <w:sz w:val="20"/>
                <w:szCs w:val="20"/>
              </w:rPr>
            </w:pPr>
            <w:r w:rsidRPr="009B2111">
              <w:rPr>
                <w:strike/>
                <w:color w:val="000000"/>
                <w:sz w:val="20"/>
                <w:szCs w:val="20"/>
              </w:rPr>
              <w:t>04.7401</w:t>
            </w:r>
          </w:p>
        </w:tc>
        <w:tc>
          <w:tcPr>
            <w:tcW w:w="32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rPr>
            </w:pPr>
            <w:r w:rsidRPr="009B2111">
              <w:rPr>
                <w:strike/>
              </w:rPr>
              <w:t>Zemes lietu speciālists (Virga)</w:t>
            </w:r>
          </w:p>
        </w:tc>
        <w:tc>
          <w:tcPr>
            <w:tcW w:w="131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3142 16</w:t>
            </w:r>
          </w:p>
        </w:tc>
        <w:tc>
          <w:tcPr>
            <w:tcW w:w="26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color w:val="000000"/>
              </w:rPr>
            </w:pPr>
            <w:r w:rsidRPr="009B2111">
              <w:rPr>
                <w:strike/>
                <w:color w:val="000000"/>
              </w:rPr>
              <w:t xml:space="preserve">35. Politikas ieviešana, I, </w:t>
            </w:r>
            <w:r w:rsidRPr="009B2111">
              <w:rPr>
                <w:strike/>
                <w:color w:val="000000"/>
                <w:sz w:val="20"/>
                <w:szCs w:val="20"/>
              </w:rPr>
              <w:t>7.mēnešalgu grupa</w:t>
            </w:r>
          </w:p>
        </w:tc>
        <w:tc>
          <w:tcPr>
            <w:tcW w:w="10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1</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9B2111">
            <w:pPr>
              <w:jc w:val="center"/>
              <w:rPr>
                <w:strike/>
              </w:rPr>
            </w:pPr>
            <w:r w:rsidRPr="009B2111">
              <w:rPr>
                <w:strike/>
              </w:rPr>
              <w:t>4</w:t>
            </w:r>
          </w:p>
        </w:tc>
        <w:tc>
          <w:tcPr>
            <w:tcW w:w="946"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56424C" w:rsidRPr="009B2111" w:rsidRDefault="0056424C">
            <w:pPr>
              <w:jc w:val="center"/>
              <w:rPr>
                <w:strike/>
              </w:rPr>
            </w:pPr>
            <w:r w:rsidRPr="009B2111">
              <w:rPr>
                <w:strike/>
              </w:rPr>
              <w:t>0,5</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20</w:t>
            </w:r>
          </w:p>
        </w:tc>
        <w:tc>
          <w:tcPr>
            <w:tcW w:w="1233" w:type="dxa"/>
            <w:tcBorders>
              <w:top w:val="single" w:sz="4" w:space="0" w:color="auto"/>
              <w:left w:val="single" w:sz="4" w:space="0" w:color="auto"/>
              <w:bottom w:val="single" w:sz="4" w:space="0" w:color="auto"/>
              <w:right w:val="single" w:sz="4" w:space="0" w:color="auto"/>
            </w:tcBorders>
            <w:shd w:val="clear" w:color="000000" w:fill="E4DFEC"/>
            <w:noWrap/>
            <w:vAlign w:val="center"/>
          </w:tcPr>
          <w:p w:rsidR="0056424C" w:rsidRPr="009B2111" w:rsidRDefault="0056424C">
            <w:pPr>
              <w:jc w:val="center"/>
              <w:rPr>
                <w:strike/>
              </w:rPr>
            </w:pPr>
            <w:r w:rsidRPr="009B2111">
              <w:rPr>
                <w:strike/>
              </w:rPr>
              <w:t>248,00</w:t>
            </w:r>
          </w:p>
        </w:tc>
        <w:tc>
          <w:tcPr>
            <w:tcW w:w="8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424C" w:rsidRPr="009B2111" w:rsidRDefault="0056424C">
            <w:pPr>
              <w:jc w:val="center"/>
              <w:rPr>
                <w:strike/>
              </w:rPr>
            </w:pPr>
            <w:r w:rsidRPr="009B2111">
              <w:rPr>
                <w:strike/>
              </w:rPr>
              <w:t>496</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tcPr>
          <w:p w:rsidR="0056424C" w:rsidRPr="009B2111" w:rsidRDefault="0056424C">
            <w:pPr>
              <w:rPr>
                <w:strike/>
                <w:color w:val="000000"/>
                <w:sz w:val="22"/>
                <w:szCs w:val="22"/>
              </w:rPr>
            </w:pPr>
            <w:r w:rsidRPr="009B2111">
              <w:rPr>
                <w:strike/>
                <w:color w:val="000000"/>
                <w:sz w:val="22"/>
                <w:szCs w:val="22"/>
              </w:rPr>
              <w:t xml:space="preserve">maza </w:t>
            </w:r>
            <w:proofErr w:type="spellStart"/>
            <w:r w:rsidRPr="009B2111">
              <w:rPr>
                <w:strike/>
                <w:color w:val="000000"/>
                <w:sz w:val="22"/>
                <w:szCs w:val="22"/>
              </w:rPr>
              <w:t>pārvalde</w:t>
            </w:r>
            <w:r w:rsidR="009B2111" w:rsidRPr="009B2111">
              <w:rPr>
                <w:strike/>
                <w:color w:val="000000"/>
                <w:sz w:val="22"/>
                <w:szCs w:val="22"/>
              </w:rPr>
              <w:t>.I</w:t>
            </w:r>
            <w:proofErr w:type="spellEnd"/>
            <w:r w:rsidR="009B2111" w:rsidRPr="009B2111">
              <w:rPr>
                <w:strike/>
                <w:color w:val="000000"/>
                <w:sz w:val="22"/>
                <w:szCs w:val="22"/>
              </w:rPr>
              <w:t>-IV</w:t>
            </w:r>
          </w:p>
        </w:tc>
      </w:tr>
      <w:tr w:rsidR="009B2111" w:rsidTr="0034668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B2111" w:rsidRPr="00346688" w:rsidRDefault="009B2111" w:rsidP="00AE1A7E">
            <w:pPr>
              <w:jc w:val="right"/>
              <w:rPr>
                <w:color w:val="000000"/>
                <w:sz w:val="20"/>
                <w:szCs w:val="20"/>
              </w:rPr>
            </w:pPr>
            <w:r w:rsidRPr="00346688">
              <w:rPr>
                <w:color w:val="000000"/>
                <w:sz w:val="20"/>
                <w:szCs w:val="20"/>
              </w:rPr>
              <w:t>04.7401</w:t>
            </w:r>
          </w:p>
        </w:tc>
        <w:tc>
          <w:tcPr>
            <w:tcW w:w="3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111" w:rsidRPr="00346688" w:rsidRDefault="009B2111" w:rsidP="00AE1A7E">
            <w:r w:rsidRPr="00346688">
              <w:t>Nekustamo īpašumu speciālists</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3142 17</w:t>
            </w:r>
          </w:p>
        </w:tc>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111" w:rsidRPr="00346688" w:rsidRDefault="009B2111" w:rsidP="00AE1A7E">
            <w:r w:rsidRPr="00346688">
              <w:t xml:space="preserve">3. Apsaimniekošana, IIC, </w:t>
            </w:r>
            <w:r w:rsidRPr="00346688">
              <w:rPr>
                <w:sz w:val="20"/>
                <w:szCs w:val="20"/>
              </w:rPr>
              <w:t>9.mēnešalgu grupa</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3</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8</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40</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666,00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111" w:rsidRPr="00346688" w:rsidRDefault="009B2111" w:rsidP="00AE1A7E">
            <w:pPr>
              <w:jc w:val="center"/>
            </w:pPr>
            <w:r w:rsidRPr="00346688">
              <w:t>666</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9B2111" w:rsidRDefault="009B2111" w:rsidP="00AE1A7E">
            <w:pPr>
              <w:rPr>
                <w:color w:val="000000"/>
                <w:sz w:val="22"/>
                <w:szCs w:val="22"/>
              </w:rPr>
            </w:pPr>
            <w:r w:rsidRPr="00346688">
              <w:rPr>
                <w:color w:val="000000"/>
                <w:sz w:val="22"/>
                <w:szCs w:val="22"/>
              </w:rPr>
              <w:t>Novads, V-XII</w:t>
            </w:r>
          </w:p>
        </w:tc>
      </w:tr>
    </w:tbl>
    <w:p w:rsidR="00845DC5" w:rsidRDefault="00845DC5" w:rsidP="00845DC5"/>
    <w:p w:rsidR="00845DC5" w:rsidRDefault="001F12CA" w:rsidP="00845DC5">
      <w:r>
        <w:t>Pašvaldības domes priekšsēdētāja</w:t>
      </w:r>
      <w:r>
        <w:tab/>
      </w:r>
      <w:r>
        <w:tab/>
      </w:r>
      <w:r>
        <w:tab/>
      </w:r>
      <w:r>
        <w:tab/>
      </w:r>
      <w:r>
        <w:tab/>
      </w:r>
      <w:proofErr w:type="spellStart"/>
      <w:r>
        <w:t>V.Jablonska</w:t>
      </w:r>
      <w:proofErr w:type="spellEnd"/>
    </w:p>
    <w:p w:rsidR="000B386A" w:rsidRDefault="000B386A"/>
    <w:sectPr w:rsidR="000B386A" w:rsidSect="009B211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4FCC"/>
    <w:multiLevelType w:val="hybridMultilevel"/>
    <w:tmpl w:val="C1F09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C5"/>
    <w:rsid w:val="00027237"/>
    <w:rsid w:val="000B386A"/>
    <w:rsid w:val="001F12CA"/>
    <w:rsid w:val="00346688"/>
    <w:rsid w:val="00386BB5"/>
    <w:rsid w:val="0056424C"/>
    <w:rsid w:val="00686F09"/>
    <w:rsid w:val="00845DC5"/>
    <w:rsid w:val="00914683"/>
    <w:rsid w:val="009B2111"/>
    <w:rsid w:val="00A60DF9"/>
    <w:rsid w:val="00BA7915"/>
    <w:rsid w:val="00C01E9E"/>
    <w:rsid w:val="00D526A1"/>
    <w:rsid w:val="00D82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2BDE82FE-C1F8-4FF8-A440-64D6633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5DC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F12CA"/>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5DC5"/>
    <w:pPr>
      <w:ind w:left="720"/>
      <w:contextualSpacing/>
    </w:pPr>
  </w:style>
  <w:style w:type="character" w:customStyle="1" w:styleId="Virsraksts1Rakstz">
    <w:name w:val="Virsraksts 1 Rakstz."/>
    <w:basedOn w:val="Noklusjumarindkopasfonts"/>
    <w:link w:val="Virsraksts1"/>
    <w:rsid w:val="001F12C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2542</Words>
  <Characters>1450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5</cp:revision>
  <cp:lastPrinted>2016-04-20T11:46:00Z</cp:lastPrinted>
  <dcterms:created xsi:type="dcterms:W3CDTF">2016-04-20T06:36:00Z</dcterms:created>
  <dcterms:modified xsi:type="dcterms:W3CDTF">2016-05-02T11:39:00Z</dcterms:modified>
</cp:coreProperties>
</file>