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59" w:rsidRDefault="00242C59" w:rsidP="00242C59">
      <w:pPr>
        <w:spacing w:after="0" w:line="240" w:lineRule="auto"/>
        <w:jc w:val="right"/>
        <w:rPr>
          <w:rFonts w:ascii="Times New Roman" w:eastAsia="Batang" w:hAnsi="Times New Roman"/>
          <w:sz w:val="24"/>
          <w:szCs w:val="24"/>
        </w:rPr>
      </w:pPr>
      <w:r>
        <w:rPr>
          <w:rFonts w:ascii="Times New Roman" w:eastAsia="Batang" w:hAnsi="Times New Roman"/>
          <w:sz w:val="24"/>
          <w:szCs w:val="24"/>
        </w:rPr>
        <w:t>4</w:t>
      </w:r>
      <w:r>
        <w:rPr>
          <w:rFonts w:ascii="Times New Roman" w:eastAsia="Batang" w:hAnsi="Times New Roman"/>
          <w:sz w:val="24"/>
          <w:szCs w:val="24"/>
        </w:rPr>
        <w:t>.pielikums</w:t>
      </w:r>
    </w:p>
    <w:p w:rsidR="00242C59" w:rsidRDefault="00242C59" w:rsidP="00242C59">
      <w:pPr>
        <w:spacing w:after="0" w:line="240" w:lineRule="auto"/>
        <w:jc w:val="right"/>
        <w:rPr>
          <w:rFonts w:ascii="Times New Roman" w:eastAsia="Batang" w:hAnsi="Times New Roman"/>
          <w:sz w:val="24"/>
          <w:szCs w:val="24"/>
        </w:rPr>
      </w:pPr>
      <w:r>
        <w:rPr>
          <w:rFonts w:ascii="Times New Roman" w:eastAsia="Batang" w:hAnsi="Times New Roman"/>
          <w:sz w:val="24"/>
          <w:szCs w:val="24"/>
        </w:rPr>
        <w:t>Priekules novada pašvaldības domes</w:t>
      </w:r>
    </w:p>
    <w:p w:rsidR="00242C59" w:rsidRDefault="00242C59" w:rsidP="00242C59">
      <w:pPr>
        <w:spacing w:after="0" w:line="240" w:lineRule="auto"/>
        <w:jc w:val="right"/>
        <w:rPr>
          <w:rFonts w:ascii="Times New Roman" w:eastAsia="Batang" w:hAnsi="Times New Roman"/>
          <w:sz w:val="24"/>
          <w:szCs w:val="24"/>
        </w:rPr>
      </w:pPr>
      <w:r>
        <w:rPr>
          <w:rFonts w:ascii="Times New Roman" w:eastAsia="Batang" w:hAnsi="Times New Roman"/>
          <w:sz w:val="24"/>
          <w:szCs w:val="24"/>
        </w:rPr>
        <w:t>2016.gada 2</w:t>
      </w:r>
      <w:r>
        <w:rPr>
          <w:rFonts w:ascii="Times New Roman" w:eastAsia="Batang" w:hAnsi="Times New Roman"/>
          <w:sz w:val="24"/>
          <w:szCs w:val="24"/>
        </w:rPr>
        <w:t>6.maija sēdes protokolam Nr.10,4</w:t>
      </w:r>
      <w:r>
        <w:rPr>
          <w:rFonts w:ascii="Times New Roman" w:eastAsia="Batang" w:hAnsi="Times New Roman"/>
          <w:sz w:val="24"/>
          <w:szCs w:val="24"/>
        </w:rPr>
        <w:t>.</w:t>
      </w:r>
    </w:p>
    <w:p w:rsidR="00320326" w:rsidRDefault="00320326" w:rsidP="00320326">
      <w:pPr>
        <w:spacing w:after="0" w:line="240" w:lineRule="auto"/>
        <w:jc w:val="right"/>
        <w:rPr>
          <w:rFonts w:ascii="Times New Roman" w:hAnsi="Times New Roman"/>
          <w:sz w:val="24"/>
          <w:szCs w:val="24"/>
        </w:rPr>
      </w:pPr>
    </w:p>
    <w:p w:rsidR="00320326" w:rsidRPr="0078377F" w:rsidRDefault="00320326" w:rsidP="00320326">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20326" w:rsidRPr="0078377F" w:rsidRDefault="00320326" w:rsidP="00320326">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320326" w:rsidRPr="0078377F" w:rsidRDefault="00320326" w:rsidP="0032032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20326" w:rsidRPr="009857A1" w:rsidRDefault="00320326" w:rsidP="00320326">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320326" w:rsidRPr="0078377F" w:rsidRDefault="00320326" w:rsidP="00320326">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320326" w:rsidRPr="0078377F" w:rsidRDefault="00320326" w:rsidP="00320326">
      <w:pPr>
        <w:spacing w:after="0" w:line="240" w:lineRule="auto"/>
        <w:jc w:val="center"/>
        <w:rPr>
          <w:rFonts w:ascii="Times New Roman" w:hAnsi="Times New Roman"/>
          <w:b/>
          <w:sz w:val="24"/>
          <w:szCs w:val="24"/>
        </w:rPr>
      </w:pPr>
    </w:p>
    <w:p w:rsidR="00320326" w:rsidRPr="00FF07C5" w:rsidRDefault="00320326" w:rsidP="00320326">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320326" w:rsidRPr="00F268CD" w:rsidRDefault="00320326" w:rsidP="00320326">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320326" w:rsidRPr="0078377F" w:rsidRDefault="00320326" w:rsidP="00320326">
      <w:pPr>
        <w:spacing w:after="0" w:line="240" w:lineRule="auto"/>
        <w:jc w:val="center"/>
        <w:rPr>
          <w:rFonts w:ascii="Times New Roman" w:hAnsi="Times New Roman"/>
          <w:sz w:val="24"/>
          <w:szCs w:val="24"/>
        </w:rPr>
      </w:pPr>
    </w:p>
    <w:p w:rsidR="00320326" w:rsidRPr="0078377F" w:rsidRDefault="00320326" w:rsidP="00320326">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E4266D" w:rsidRPr="002B2319" w:rsidRDefault="00692C29" w:rsidP="00692C2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p w:rsidR="00E4266D" w:rsidRDefault="00E4266D" w:rsidP="00692C29">
      <w:pPr>
        <w:pBdr>
          <w:bottom w:val="single" w:sz="12" w:space="1" w:color="auto"/>
        </w:pBdr>
        <w:spacing w:after="0" w:line="240" w:lineRule="auto"/>
        <w:jc w:val="center"/>
        <w:rPr>
          <w:rFonts w:ascii="Times New Roman" w:hAnsi="Times New Roman" w:cs="Times New Roman"/>
          <w:b/>
          <w:sz w:val="24"/>
          <w:szCs w:val="24"/>
        </w:rPr>
      </w:pPr>
      <w:r w:rsidRPr="002B2319">
        <w:rPr>
          <w:rFonts w:ascii="Times New Roman" w:hAnsi="Times New Roman" w:cs="Times New Roman"/>
          <w:b/>
          <w:sz w:val="24"/>
          <w:szCs w:val="24"/>
        </w:rPr>
        <w:t xml:space="preserve">Par </w:t>
      </w:r>
      <w:r w:rsidR="002D6991" w:rsidRPr="002B2319">
        <w:rPr>
          <w:rFonts w:ascii="Times New Roman" w:hAnsi="Times New Roman" w:cs="Times New Roman"/>
          <w:b/>
          <w:sz w:val="24"/>
          <w:szCs w:val="24"/>
        </w:rPr>
        <w:t>ēkas/būves</w:t>
      </w:r>
      <w:r w:rsidR="001F1934" w:rsidRPr="002B2319">
        <w:rPr>
          <w:rFonts w:ascii="Times New Roman" w:hAnsi="Times New Roman" w:cs="Times New Roman"/>
          <w:b/>
          <w:sz w:val="24"/>
          <w:szCs w:val="24"/>
        </w:rPr>
        <w:t xml:space="preserve"> ar kadastra apzīmējumu 6415 008 0014 008</w:t>
      </w:r>
      <w:r w:rsidRPr="002B2319">
        <w:rPr>
          <w:rFonts w:ascii="Times New Roman" w:hAnsi="Times New Roman" w:cs="Times New Roman"/>
          <w:b/>
          <w:sz w:val="24"/>
          <w:szCs w:val="24"/>
        </w:rPr>
        <w:t xml:space="preserve"> uzņemšanu bilancē</w:t>
      </w:r>
    </w:p>
    <w:p w:rsidR="00E4266D" w:rsidRPr="002B2319" w:rsidRDefault="00E4266D" w:rsidP="00E4266D">
      <w:pPr>
        <w:pStyle w:val="Sarakstarindkopa"/>
        <w:spacing w:before="0" w:beforeAutospacing="0" w:after="0" w:afterAutospacing="0"/>
        <w:ind w:left="0"/>
        <w:jc w:val="both"/>
        <w:rPr>
          <w:rFonts w:ascii="Times New Roman" w:hAnsi="Times New Roman"/>
          <w:sz w:val="24"/>
          <w:szCs w:val="24"/>
        </w:rPr>
      </w:pPr>
      <w:r w:rsidRPr="002B2319">
        <w:rPr>
          <w:rStyle w:val="FontStyle23"/>
          <w:sz w:val="24"/>
          <w:szCs w:val="24"/>
        </w:rPr>
        <w:t xml:space="preserve"> </w:t>
      </w:r>
      <w:r w:rsidRPr="002B2319">
        <w:rPr>
          <w:rStyle w:val="FontStyle23"/>
          <w:sz w:val="24"/>
          <w:szCs w:val="24"/>
        </w:rPr>
        <w:tab/>
        <w:t xml:space="preserve"> </w:t>
      </w:r>
      <w:r w:rsidRPr="002B2319">
        <w:rPr>
          <w:rFonts w:ascii="Times New Roman" w:hAnsi="Times New Roman"/>
          <w:sz w:val="24"/>
          <w:szCs w:val="24"/>
        </w:rPr>
        <w:t>Priekules novada pašvaldības izveidotā pamatlīdzekļu un inventāra apsekoš</w:t>
      </w:r>
      <w:r w:rsidR="002644DB" w:rsidRPr="002B2319">
        <w:rPr>
          <w:rFonts w:ascii="Times New Roman" w:hAnsi="Times New Roman"/>
          <w:sz w:val="24"/>
          <w:szCs w:val="24"/>
        </w:rPr>
        <w:t>anas un novērtēšanas komisija (</w:t>
      </w:r>
      <w:r w:rsidRPr="002B2319">
        <w:rPr>
          <w:rFonts w:ascii="Times New Roman" w:hAnsi="Times New Roman"/>
          <w:sz w:val="24"/>
          <w:szCs w:val="24"/>
        </w:rPr>
        <w:t>turpmāk komisija</w:t>
      </w:r>
      <w:r w:rsidR="002644DB" w:rsidRPr="002B2319">
        <w:rPr>
          <w:rFonts w:ascii="Times New Roman" w:hAnsi="Times New Roman"/>
          <w:sz w:val="24"/>
          <w:szCs w:val="24"/>
        </w:rPr>
        <w:t>)</w:t>
      </w:r>
      <w:r w:rsidRPr="002B2319">
        <w:rPr>
          <w:rFonts w:ascii="Times New Roman" w:hAnsi="Times New Roman"/>
          <w:sz w:val="24"/>
          <w:szCs w:val="24"/>
        </w:rPr>
        <w:t xml:space="preserve">. Komisija apstiprināta ar </w:t>
      </w:r>
      <w:r w:rsidR="002B7DC9" w:rsidRPr="002B2319">
        <w:rPr>
          <w:rFonts w:ascii="Times New Roman" w:hAnsi="Times New Roman"/>
          <w:sz w:val="24"/>
          <w:szCs w:val="24"/>
        </w:rPr>
        <w:t xml:space="preserve">2016.gada 28.aprīļa </w:t>
      </w:r>
      <w:r w:rsidRPr="002B2319">
        <w:rPr>
          <w:rFonts w:ascii="Times New Roman" w:hAnsi="Times New Roman"/>
          <w:sz w:val="24"/>
          <w:szCs w:val="24"/>
        </w:rPr>
        <w:t xml:space="preserve"> Priekules novada domes  lēmumu  </w:t>
      </w:r>
      <w:r w:rsidR="002B7DC9" w:rsidRPr="002B2319">
        <w:rPr>
          <w:rFonts w:ascii="Times New Roman" w:hAnsi="Times New Roman"/>
          <w:sz w:val="24"/>
          <w:szCs w:val="24"/>
        </w:rPr>
        <w:t>(prot. Nr. 8, 50.)</w:t>
      </w:r>
      <w:r w:rsidRPr="002B2319">
        <w:rPr>
          <w:rFonts w:ascii="Times New Roman" w:hAnsi="Times New Roman"/>
          <w:sz w:val="24"/>
          <w:szCs w:val="24"/>
        </w:rPr>
        <w:t xml:space="preserve"> apsekojot dabā konstatēja, ka:</w:t>
      </w:r>
    </w:p>
    <w:p w:rsidR="002644DB" w:rsidRPr="002B2319" w:rsidRDefault="00E4266D" w:rsidP="00E4266D">
      <w:pPr>
        <w:spacing w:after="0"/>
        <w:rPr>
          <w:rFonts w:ascii="Times New Roman" w:hAnsi="Times New Roman" w:cs="Times New Roman"/>
          <w:sz w:val="24"/>
          <w:szCs w:val="24"/>
        </w:rPr>
      </w:pPr>
      <w:r w:rsidRPr="002B2319">
        <w:rPr>
          <w:rFonts w:ascii="Times New Roman" w:hAnsi="Times New Roman" w:cs="Times New Roman"/>
          <w:sz w:val="24"/>
          <w:szCs w:val="24"/>
        </w:rPr>
        <w:t xml:space="preserve"> </w:t>
      </w:r>
      <w:r w:rsidRPr="002B2319">
        <w:rPr>
          <w:rFonts w:ascii="Times New Roman" w:hAnsi="Times New Roman" w:cs="Times New Roman"/>
          <w:sz w:val="24"/>
          <w:szCs w:val="24"/>
        </w:rPr>
        <w:tab/>
      </w:r>
    </w:p>
    <w:p w:rsidR="00E4266D" w:rsidRPr="002B2319" w:rsidRDefault="00E4266D" w:rsidP="002644DB">
      <w:pPr>
        <w:spacing w:after="0"/>
        <w:ind w:firstLine="720"/>
        <w:rPr>
          <w:rFonts w:ascii="Times New Roman" w:hAnsi="Times New Roman" w:cs="Times New Roman"/>
          <w:color w:val="000000" w:themeColor="text1"/>
          <w:sz w:val="24"/>
          <w:szCs w:val="24"/>
        </w:rPr>
      </w:pPr>
      <w:r w:rsidRPr="002B2319">
        <w:rPr>
          <w:rFonts w:ascii="Times New Roman" w:hAnsi="Times New Roman" w:cs="Times New Roman"/>
          <w:sz w:val="24"/>
          <w:szCs w:val="24"/>
        </w:rPr>
        <w:t xml:space="preserve">[1.] uz Priekules novada pašvaldībai piederošas zemes vienības, kadastra apzīmējums </w:t>
      </w:r>
      <w:r w:rsidR="00EE3690" w:rsidRPr="002B2319">
        <w:rPr>
          <w:rFonts w:ascii="Times New Roman" w:hAnsi="Times New Roman" w:cs="Times New Roman"/>
          <w:sz w:val="24"/>
          <w:szCs w:val="24"/>
        </w:rPr>
        <w:t>6415 008 0014,</w:t>
      </w:r>
      <w:r w:rsidRPr="002B2319">
        <w:rPr>
          <w:rFonts w:ascii="Times New Roman" w:hAnsi="Times New Roman" w:cs="Times New Roman"/>
          <w:sz w:val="24"/>
          <w:szCs w:val="24"/>
        </w:rPr>
        <w:t xml:space="preserve"> </w:t>
      </w:r>
      <w:r w:rsidR="002B7DC9" w:rsidRPr="002B2319">
        <w:rPr>
          <w:rFonts w:ascii="Times New Roman" w:hAnsi="Times New Roman" w:cs="Times New Roman"/>
          <w:sz w:val="24"/>
          <w:szCs w:val="24"/>
        </w:rPr>
        <w:t xml:space="preserve"> </w:t>
      </w:r>
      <w:r w:rsidRPr="002B2319">
        <w:rPr>
          <w:rFonts w:ascii="Times New Roman" w:hAnsi="Times New Roman" w:cs="Times New Roman"/>
          <w:sz w:val="24"/>
          <w:szCs w:val="24"/>
        </w:rPr>
        <w:t xml:space="preserve">   atrodas līdz šim neuzskaitīta ēka/būve.</w:t>
      </w:r>
      <w:r w:rsidRPr="002B2319">
        <w:rPr>
          <w:rFonts w:ascii="Times New Roman" w:hAnsi="Times New Roman" w:cs="Times New Roman"/>
          <w:color w:val="000000"/>
          <w:sz w:val="24"/>
          <w:szCs w:val="24"/>
        </w:rPr>
        <w:t xml:space="preserve">  P</w:t>
      </w:r>
      <w:r w:rsidRPr="002B2319">
        <w:rPr>
          <w:rFonts w:ascii="Times New Roman" w:hAnsi="Times New Roman" w:cs="Times New Roman"/>
          <w:sz w:val="24"/>
          <w:szCs w:val="24"/>
        </w:rPr>
        <w:t xml:space="preserve">amatlīdzekļu un inventāra apsekošanas un novērtēšanas komisija 2016.gada </w:t>
      </w:r>
      <w:r w:rsidR="00EE3690" w:rsidRPr="002B2319">
        <w:rPr>
          <w:rFonts w:ascii="Times New Roman" w:hAnsi="Times New Roman" w:cs="Times New Roman"/>
          <w:sz w:val="24"/>
          <w:szCs w:val="24"/>
        </w:rPr>
        <w:t>10.</w:t>
      </w:r>
      <w:r w:rsidRPr="002B2319">
        <w:rPr>
          <w:rFonts w:ascii="Times New Roman" w:hAnsi="Times New Roman" w:cs="Times New Roman"/>
          <w:sz w:val="24"/>
          <w:szCs w:val="24"/>
        </w:rPr>
        <w:t xml:space="preserve"> maijā  </w:t>
      </w:r>
      <w:r w:rsidRPr="002B2319">
        <w:rPr>
          <w:rFonts w:ascii="Times New Roman" w:hAnsi="Times New Roman" w:cs="Times New Roman"/>
          <w:color w:val="000000"/>
          <w:sz w:val="24"/>
          <w:szCs w:val="24"/>
        </w:rPr>
        <w:t xml:space="preserve">sastādījusi aktu Nr. </w:t>
      </w:r>
      <w:r w:rsidR="00F53CE6" w:rsidRPr="002B2319">
        <w:rPr>
          <w:rFonts w:ascii="Times New Roman" w:hAnsi="Times New Roman" w:cs="Times New Roman"/>
          <w:color w:val="000000"/>
          <w:sz w:val="24"/>
          <w:szCs w:val="24"/>
        </w:rPr>
        <w:t>1</w:t>
      </w:r>
      <w:r w:rsidRPr="002B2319">
        <w:rPr>
          <w:rFonts w:ascii="Times New Roman" w:hAnsi="Times New Roman" w:cs="Times New Roman"/>
          <w:color w:val="000000"/>
          <w:sz w:val="24"/>
          <w:szCs w:val="24"/>
        </w:rPr>
        <w:t xml:space="preserve"> (Pielikums Nr. </w:t>
      </w:r>
      <w:r w:rsidR="00EE3690" w:rsidRPr="002B2319">
        <w:rPr>
          <w:rFonts w:ascii="Times New Roman" w:hAnsi="Times New Roman" w:cs="Times New Roman"/>
          <w:color w:val="000000"/>
          <w:sz w:val="24"/>
          <w:szCs w:val="24"/>
        </w:rPr>
        <w:t>1</w:t>
      </w:r>
      <w:r w:rsidRPr="002B2319">
        <w:rPr>
          <w:rFonts w:ascii="Times New Roman" w:hAnsi="Times New Roman" w:cs="Times New Roman"/>
          <w:color w:val="000000"/>
          <w:sz w:val="24"/>
          <w:szCs w:val="24"/>
        </w:rPr>
        <w:t xml:space="preserve">) “ </w:t>
      </w:r>
      <w:r w:rsidRPr="002B2319">
        <w:rPr>
          <w:rFonts w:ascii="Times New Roman" w:hAnsi="Times New Roman" w:cs="Times New Roman"/>
          <w:color w:val="000000" w:themeColor="text1"/>
          <w:sz w:val="24"/>
          <w:szCs w:val="24"/>
        </w:rPr>
        <w:t>Par  ēkas/būves , Aizputes ielā 1, Priekule, uzskaiti un novērtējumu”.</w:t>
      </w:r>
    </w:p>
    <w:p w:rsidR="00E4266D" w:rsidRPr="002B2319" w:rsidRDefault="00E4266D" w:rsidP="00E4266D">
      <w:pPr>
        <w:jc w:val="both"/>
        <w:rPr>
          <w:rFonts w:ascii="Times New Roman" w:hAnsi="Times New Roman" w:cs="Times New Roman"/>
          <w:i/>
          <w:sz w:val="24"/>
          <w:szCs w:val="24"/>
        </w:rPr>
      </w:pPr>
      <w:r w:rsidRPr="002B2319">
        <w:rPr>
          <w:rFonts w:ascii="Times New Roman" w:hAnsi="Times New Roman" w:cs="Times New Roman"/>
          <w:sz w:val="24"/>
          <w:szCs w:val="24"/>
        </w:rPr>
        <w:t xml:space="preserve"> </w:t>
      </w:r>
      <w:r w:rsidRPr="002B2319">
        <w:rPr>
          <w:rFonts w:ascii="Times New Roman" w:hAnsi="Times New Roman" w:cs="Times New Roman"/>
          <w:sz w:val="24"/>
          <w:szCs w:val="24"/>
        </w:rPr>
        <w:tab/>
        <w:t xml:space="preserve">[2] Civillikuma 968. pants nosaka, ka </w:t>
      </w:r>
      <w:r w:rsidRPr="002B2319">
        <w:rPr>
          <w:rFonts w:ascii="Times New Roman" w:hAnsi="Times New Roman" w:cs="Times New Roman"/>
          <w:i/>
          <w:sz w:val="24"/>
          <w:szCs w:val="24"/>
        </w:rPr>
        <w:t>uz zemes uzcelta un cieši ar to savienota ēka atzīstama par tās daļu.</w:t>
      </w:r>
    </w:p>
    <w:p w:rsidR="00E4266D" w:rsidRPr="002B2319" w:rsidRDefault="00E4266D" w:rsidP="00E4266D">
      <w:pPr>
        <w:pStyle w:val="tv213"/>
        <w:spacing w:before="0" w:beforeAutospacing="0" w:after="0" w:afterAutospacing="0"/>
        <w:ind w:firstLine="720"/>
        <w:jc w:val="both"/>
      </w:pPr>
      <w:r w:rsidRPr="002B2319">
        <w:t xml:space="preserve">[3] Likuma „Par atjaunotā Latvijas Republikas 1937. gada Civillikuma ievada, mantojuma tiesību un lietu tiesību daļas spēkā stāšanās laiku un kārtību” </w:t>
      </w:r>
      <w:r w:rsidRPr="002B2319">
        <w:rPr>
          <w:bCs/>
        </w:rPr>
        <w:t xml:space="preserve">14. pants nosaka, ka </w:t>
      </w:r>
    </w:p>
    <w:p w:rsidR="00E4266D" w:rsidRPr="002B2319" w:rsidRDefault="00E4266D" w:rsidP="00E4266D">
      <w:pPr>
        <w:pStyle w:val="tv213"/>
        <w:spacing w:before="0" w:beforeAutospacing="0" w:after="0" w:afterAutospacing="0"/>
        <w:jc w:val="both"/>
        <w:rPr>
          <w:i/>
        </w:rPr>
      </w:pPr>
      <w:r w:rsidRPr="002B2319">
        <w:rPr>
          <w:i/>
        </w:rPr>
        <w:t>Civillikuma 968. un 973.panta noteikumi nav piemērojami un ēkas (būves) vai augļu dārzi (koki) līdz to apvienošanai vienā īpašumā ar zemi ir uzskatāmi par patstāvīgu īpašuma objektu, ja ir viens no šādiem nosacījumiem:</w:t>
      </w:r>
    </w:p>
    <w:p w:rsidR="00E4266D" w:rsidRPr="002B2319" w:rsidRDefault="00E4266D" w:rsidP="00E4266D">
      <w:pPr>
        <w:pStyle w:val="tv213"/>
        <w:spacing w:before="0" w:beforeAutospacing="0" w:after="0" w:afterAutospacing="0"/>
        <w:jc w:val="both"/>
        <w:rPr>
          <w:i/>
        </w:rPr>
      </w:pPr>
      <w:r w:rsidRPr="002B2319">
        <w:rPr>
          <w:i/>
        </w:rPr>
        <w:t xml:space="preserve">(…)  Ēkas (būves), kuras Zemesgrāmatu nodaļā, Valsts zemes dienestā vai pašvaldībā nav reģistrētas kā patstāvīgi īpašuma objekti, uzskatāmas par zemes īpašnieka īpašumu atbilstoši </w:t>
      </w:r>
      <w:hyperlink r:id="rId6" w:tgtFrame="_blank" w:history="1">
        <w:r w:rsidRPr="002B2319">
          <w:rPr>
            <w:rStyle w:val="Hipersaite"/>
            <w:i/>
          </w:rPr>
          <w:t>Civillikuma</w:t>
        </w:r>
      </w:hyperlink>
      <w:r w:rsidRPr="002B2319">
        <w:rPr>
          <w:i/>
        </w:rPr>
        <w:t xml:space="preserve"> 968.pantam. Citas personas īpašuma tiesības uz šādām ēkām (būvēm) var iegūt, ja tiesa apmierinājusi šo personu prasību atzīt īpašuma tiesības uz attiecīgajiem objektiem.</w:t>
      </w:r>
    </w:p>
    <w:p w:rsidR="00E4266D" w:rsidRPr="002B2319" w:rsidRDefault="00E4266D" w:rsidP="00E4266D">
      <w:pPr>
        <w:jc w:val="both"/>
        <w:rPr>
          <w:rFonts w:ascii="Times New Roman" w:hAnsi="Times New Roman" w:cs="Times New Roman"/>
          <w:sz w:val="24"/>
          <w:szCs w:val="24"/>
        </w:rPr>
      </w:pPr>
      <w:r w:rsidRPr="002B2319">
        <w:rPr>
          <w:rFonts w:ascii="Times New Roman" w:hAnsi="Times New Roman" w:cs="Times New Roman"/>
          <w:sz w:val="24"/>
          <w:szCs w:val="24"/>
        </w:rPr>
        <w:t>Pašvaldības dome nekonstatē apstākļus, ka minēta ēka būtu atzīstama par patstāvīgu īpašuma objektu.</w:t>
      </w:r>
    </w:p>
    <w:p w:rsidR="00E4266D" w:rsidRPr="002B2319" w:rsidRDefault="00E4266D" w:rsidP="00E4266D">
      <w:pPr>
        <w:pStyle w:val="tv213"/>
        <w:spacing w:before="0" w:beforeAutospacing="0" w:after="0" w:afterAutospacing="0"/>
        <w:jc w:val="both"/>
      </w:pPr>
      <w:r w:rsidRPr="002B2319">
        <w:t xml:space="preserve"> </w:t>
      </w:r>
      <w:r w:rsidRPr="002B2319">
        <w:tab/>
        <w:t>[4] Likuma „Par nekustamā īpašuma ierakstīšanu zemesgrāmatās” 36.panta pirmās daļas sestais punkts nosaka, ēkas (būves) zemesgrāmatās ierakstāmas uz pašvaldības vārda, pamatojoties uz pašvaldības iestādes izsniegtu izziņu, kas apliecina, ka ēka (būve) ir pašvaldības iestādes bilancē;</w:t>
      </w:r>
    </w:p>
    <w:p w:rsidR="0026769E" w:rsidRPr="002B2319" w:rsidRDefault="0026769E" w:rsidP="00E4266D">
      <w:pPr>
        <w:pStyle w:val="tv213"/>
        <w:spacing w:before="0" w:beforeAutospacing="0" w:after="0" w:afterAutospacing="0"/>
        <w:jc w:val="both"/>
      </w:pPr>
      <w:r w:rsidRPr="002B2319">
        <w:tab/>
      </w:r>
    </w:p>
    <w:p w:rsidR="0026769E" w:rsidRPr="002B2319" w:rsidRDefault="0026769E" w:rsidP="0026769E">
      <w:pPr>
        <w:pStyle w:val="tv213"/>
        <w:spacing w:before="0" w:beforeAutospacing="0" w:after="0" w:afterAutospacing="0"/>
        <w:ind w:firstLine="720"/>
        <w:jc w:val="both"/>
      </w:pPr>
      <w:r w:rsidRPr="002B2319">
        <w:t>[5.] Lai ierakstītu ēku/būvi zemesgrāmatā, ir nepieciešams uzņemt bilancē.</w:t>
      </w:r>
    </w:p>
    <w:p w:rsidR="00E4266D" w:rsidRPr="002B2319" w:rsidRDefault="00E4266D" w:rsidP="00E4266D">
      <w:pPr>
        <w:pStyle w:val="tv213"/>
        <w:spacing w:before="0" w:beforeAutospacing="0" w:after="0" w:afterAutospacing="0"/>
        <w:jc w:val="both"/>
      </w:pPr>
    </w:p>
    <w:p w:rsidR="00714D11" w:rsidRPr="00714D11" w:rsidRDefault="00E4266D" w:rsidP="00714D11">
      <w:pPr>
        <w:jc w:val="both"/>
        <w:rPr>
          <w:rFonts w:ascii="Times New Roman" w:hAnsi="Times New Roman" w:cs="Times New Roman"/>
          <w:sz w:val="24"/>
          <w:szCs w:val="24"/>
        </w:rPr>
      </w:pPr>
      <w:r w:rsidRPr="002B2319">
        <w:rPr>
          <w:rFonts w:ascii="Times New Roman" w:hAnsi="Times New Roman" w:cs="Times New Roman"/>
          <w:sz w:val="24"/>
          <w:szCs w:val="24"/>
        </w:rPr>
        <w:t xml:space="preserve">Ņemot vērā augstāk minēto un pamatojoties uz likumu „Par pašvaldībām” 14.panta otrās daļas 3.punktu, Civillikuma 968.pantu, 15.12.2009. Ministru kabineta noteikumu Nr. 1486 „Kārtība, </w:t>
      </w:r>
      <w:r w:rsidRPr="002B2319">
        <w:rPr>
          <w:rFonts w:ascii="Times New Roman" w:hAnsi="Times New Roman" w:cs="Times New Roman"/>
          <w:sz w:val="24"/>
          <w:szCs w:val="24"/>
        </w:rPr>
        <w:lastRenderedPageBreak/>
        <w:t>kādā budžeta iestādes kā</w:t>
      </w:r>
      <w:r w:rsidR="00714D11">
        <w:rPr>
          <w:rFonts w:ascii="Times New Roman" w:hAnsi="Times New Roman" w:cs="Times New Roman"/>
          <w:sz w:val="24"/>
          <w:szCs w:val="24"/>
        </w:rPr>
        <w:t xml:space="preserve">rto grāmatvedības uzskaiti”, </w:t>
      </w:r>
      <w:r w:rsidR="00714D11" w:rsidRPr="00714D11">
        <w:rPr>
          <w:rFonts w:ascii="Times New Roman" w:hAnsi="Times New Roman" w:cs="Times New Roman"/>
          <w:b/>
          <w:sz w:val="24"/>
          <w:szCs w:val="24"/>
        </w:rPr>
        <w:t>atklāti balsojot</w:t>
      </w:r>
      <w:r w:rsidR="00714D11" w:rsidRPr="00714D11">
        <w:rPr>
          <w:rFonts w:ascii="Times New Roman" w:hAnsi="Times New Roman" w:cs="Times New Roman"/>
          <w:sz w:val="24"/>
          <w:szCs w:val="24"/>
        </w:rPr>
        <w:t xml:space="preserve"> </w:t>
      </w:r>
      <w:r w:rsidR="00714D11" w:rsidRPr="00714D11">
        <w:rPr>
          <w:rFonts w:ascii="Times New Roman" w:hAnsi="Times New Roman" w:cs="Times New Roman"/>
          <w:b/>
          <w:sz w:val="24"/>
          <w:szCs w:val="24"/>
        </w:rPr>
        <w:t xml:space="preserve">PAR - 11 </w:t>
      </w:r>
      <w:r w:rsidR="00714D11" w:rsidRPr="00714D11">
        <w:rPr>
          <w:rFonts w:ascii="Times New Roman" w:hAnsi="Times New Roman" w:cs="Times New Roman"/>
          <w:sz w:val="24"/>
          <w:szCs w:val="24"/>
        </w:rPr>
        <w:t xml:space="preserve">deputāti (Malda Andersone, Inita Rubeze, Arnis </w:t>
      </w:r>
      <w:proofErr w:type="spellStart"/>
      <w:r w:rsidR="00714D11" w:rsidRPr="00714D11">
        <w:rPr>
          <w:rFonts w:ascii="Times New Roman" w:hAnsi="Times New Roman" w:cs="Times New Roman"/>
          <w:sz w:val="24"/>
          <w:szCs w:val="24"/>
        </w:rPr>
        <w:t>Kvietkausks</w:t>
      </w:r>
      <w:proofErr w:type="spellEnd"/>
      <w:r w:rsidR="00714D11" w:rsidRPr="00714D11">
        <w:rPr>
          <w:rFonts w:ascii="Times New Roman" w:hAnsi="Times New Roman" w:cs="Times New Roman"/>
          <w:sz w:val="24"/>
          <w:szCs w:val="24"/>
        </w:rPr>
        <w:t xml:space="preserve">, Inese Kuduma, </w:t>
      </w:r>
      <w:proofErr w:type="spellStart"/>
      <w:r w:rsidR="00714D11" w:rsidRPr="00714D11">
        <w:rPr>
          <w:rFonts w:ascii="Times New Roman" w:hAnsi="Times New Roman" w:cs="Times New Roman"/>
          <w:sz w:val="24"/>
          <w:szCs w:val="24"/>
        </w:rPr>
        <w:t>Vaclovs</w:t>
      </w:r>
      <w:proofErr w:type="spellEnd"/>
      <w:r w:rsidR="00714D11" w:rsidRPr="00714D11">
        <w:rPr>
          <w:rFonts w:ascii="Times New Roman" w:hAnsi="Times New Roman" w:cs="Times New Roman"/>
          <w:sz w:val="24"/>
          <w:szCs w:val="24"/>
        </w:rPr>
        <w:t xml:space="preserve"> </w:t>
      </w:r>
      <w:proofErr w:type="spellStart"/>
      <w:r w:rsidR="00714D11" w:rsidRPr="00714D11">
        <w:rPr>
          <w:rFonts w:ascii="Times New Roman" w:hAnsi="Times New Roman" w:cs="Times New Roman"/>
          <w:sz w:val="24"/>
          <w:szCs w:val="24"/>
        </w:rPr>
        <w:t>Kadaģis</w:t>
      </w:r>
      <w:proofErr w:type="spellEnd"/>
      <w:r w:rsidR="00714D11" w:rsidRPr="00714D11">
        <w:rPr>
          <w:rFonts w:ascii="Times New Roman" w:hAnsi="Times New Roman" w:cs="Times New Roman"/>
          <w:sz w:val="24"/>
          <w:szCs w:val="24"/>
        </w:rPr>
        <w:t xml:space="preserve">, Mārtiņš </w:t>
      </w:r>
      <w:proofErr w:type="spellStart"/>
      <w:r w:rsidR="00714D11" w:rsidRPr="00714D11">
        <w:rPr>
          <w:rFonts w:ascii="Times New Roman" w:hAnsi="Times New Roman" w:cs="Times New Roman"/>
          <w:sz w:val="24"/>
          <w:szCs w:val="24"/>
        </w:rPr>
        <w:t>Mikāls</w:t>
      </w:r>
      <w:proofErr w:type="spellEnd"/>
      <w:r w:rsidR="00714D11" w:rsidRPr="00714D11">
        <w:rPr>
          <w:rFonts w:ascii="Times New Roman" w:hAnsi="Times New Roman" w:cs="Times New Roman"/>
          <w:sz w:val="24"/>
          <w:szCs w:val="24"/>
        </w:rPr>
        <w:t xml:space="preserve">, Ainars Cīrulis, Vija </w:t>
      </w:r>
      <w:proofErr w:type="spellStart"/>
      <w:r w:rsidR="00714D11" w:rsidRPr="00714D11">
        <w:rPr>
          <w:rFonts w:ascii="Times New Roman" w:hAnsi="Times New Roman" w:cs="Times New Roman"/>
          <w:sz w:val="24"/>
          <w:szCs w:val="24"/>
        </w:rPr>
        <w:t>Jablonska</w:t>
      </w:r>
      <w:proofErr w:type="spellEnd"/>
      <w:r w:rsidR="00714D11" w:rsidRPr="00714D11">
        <w:rPr>
          <w:rFonts w:ascii="Times New Roman" w:hAnsi="Times New Roman" w:cs="Times New Roman"/>
          <w:sz w:val="24"/>
          <w:szCs w:val="24"/>
        </w:rPr>
        <w:t xml:space="preserve">, Arta Brauna, Tatjana Ešenvalde, Andris </w:t>
      </w:r>
      <w:proofErr w:type="spellStart"/>
      <w:r w:rsidR="00714D11" w:rsidRPr="00714D11">
        <w:rPr>
          <w:rFonts w:ascii="Times New Roman" w:hAnsi="Times New Roman" w:cs="Times New Roman"/>
          <w:sz w:val="24"/>
          <w:szCs w:val="24"/>
        </w:rPr>
        <w:t>Džeriņš</w:t>
      </w:r>
      <w:proofErr w:type="spellEnd"/>
      <w:r w:rsidR="00714D11" w:rsidRPr="00714D11">
        <w:rPr>
          <w:rFonts w:ascii="Times New Roman" w:hAnsi="Times New Roman" w:cs="Times New Roman"/>
          <w:sz w:val="24"/>
          <w:szCs w:val="24"/>
        </w:rPr>
        <w:t xml:space="preserve">); </w:t>
      </w:r>
      <w:r w:rsidR="00714D11" w:rsidRPr="00714D11">
        <w:rPr>
          <w:rFonts w:ascii="Times New Roman" w:hAnsi="Times New Roman" w:cs="Times New Roman"/>
          <w:b/>
          <w:sz w:val="24"/>
          <w:szCs w:val="24"/>
        </w:rPr>
        <w:t>PRET -  nav; ATTURAS -  nav;</w:t>
      </w:r>
      <w:r w:rsidR="00714D11" w:rsidRPr="00714D11">
        <w:rPr>
          <w:rFonts w:ascii="Times New Roman" w:hAnsi="Times New Roman" w:cs="Times New Roman"/>
          <w:sz w:val="24"/>
          <w:szCs w:val="24"/>
        </w:rPr>
        <w:t xml:space="preserve"> Priekules novada pašvaldības dome </w:t>
      </w:r>
      <w:r w:rsidR="00714D11" w:rsidRPr="00714D11">
        <w:rPr>
          <w:rFonts w:ascii="Times New Roman" w:hAnsi="Times New Roman" w:cs="Times New Roman"/>
          <w:b/>
          <w:sz w:val="24"/>
          <w:szCs w:val="24"/>
        </w:rPr>
        <w:t>NOLEMJ</w:t>
      </w:r>
      <w:r w:rsidR="00714D11" w:rsidRPr="00714D11">
        <w:rPr>
          <w:rFonts w:ascii="Times New Roman" w:hAnsi="Times New Roman" w:cs="Times New Roman"/>
          <w:sz w:val="24"/>
          <w:szCs w:val="24"/>
        </w:rPr>
        <w:t>:</w:t>
      </w:r>
    </w:p>
    <w:p w:rsidR="0068017D" w:rsidRPr="002B2319" w:rsidRDefault="00E4266D" w:rsidP="0068017D">
      <w:pPr>
        <w:pStyle w:val="Style9"/>
        <w:widowControl/>
        <w:numPr>
          <w:ilvl w:val="0"/>
          <w:numId w:val="2"/>
        </w:numPr>
        <w:spacing w:line="240" w:lineRule="auto"/>
      </w:pPr>
      <w:r w:rsidRPr="002B2319">
        <w:t xml:space="preserve">Uzņemt Priekules novada pašvaldības </w:t>
      </w:r>
      <w:r w:rsidR="00E45370" w:rsidRPr="002B2319">
        <w:t>b</w:t>
      </w:r>
      <w:r w:rsidRPr="002B2319">
        <w:t xml:space="preserve">ilancē ēku/būvi </w:t>
      </w:r>
      <w:r w:rsidR="00030724" w:rsidRPr="002B2319">
        <w:t>(b</w:t>
      </w:r>
      <w:r w:rsidR="00F53CE6" w:rsidRPr="002B2319">
        <w:t>ūves nosaukums saimniecības ēka)</w:t>
      </w:r>
      <w:r w:rsidRPr="002B2319">
        <w:t xml:space="preserve">  kadastra apzīmējums</w:t>
      </w:r>
      <w:r w:rsidR="00E45370" w:rsidRPr="002B2319">
        <w:t xml:space="preserve"> 6415 008 0014 </w:t>
      </w:r>
      <w:r w:rsidR="0068017D" w:rsidRPr="002B2319">
        <w:t xml:space="preserve">008, </w:t>
      </w:r>
      <w:r w:rsidRPr="002B2319">
        <w:t xml:space="preserve"> adrese: </w:t>
      </w:r>
      <w:r w:rsidR="0068017D" w:rsidRPr="002B2319">
        <w:rPr>
          <w:color w:val="000000"/>
        </w:rPr>
        <w:t xml:space="preserve">Aizputes iela 1, Priekule, Priekules nov., ar </w:t>
      </w:r>
      <w:r w:rsidR="0068017D" w:rsidRPr="002B2319">
        <w:t xml:space="preserve">kadastrālo vērtību EUR 324,- </w:t>
      </w:r>
    </w:p>
    <w:p w:rsidR="00E4266D" w:rsidRPr="002B2319" w:rsidRDefault="00E4266D" w:rsidP="0068017D">
      <w:pPr>
        <w:pStyle w:val="Style9"/>
        <w:widowControl/>
        <w:spacing w:line="240" w:lineRule="auto"/>
        <w:ind w:left="142" w:firstLine="0"/>
      </w:pPr>
    </w:p>
    <w:p w:rsidR="00E4266D" w:rsidRPr="002B2319" w:rsidRDefault="00E4266D" w:rsidP="00E4266D">
      <w:pPr>
        <w:pStyle w:val="Style9"/>
        <w:widowControl/>
        <w:spacing w:line="240" w:lineRule="auto"/>
        <w:ind w:left="1440" w:firstLine="0"/>
      </w:pPr>
      <w:r w:rsidRPr="002B2319">
        <w:t xml:space="preserve">1.1. Informācija par ēku/būvi </w:t>
      </w:r>
      <w:r w:rsidR="00C57503" w:rsidRPr="002B2319">
        <w:t>;</w:t>
      </w:r>
    </w:p>
    <w:p w:rsidR="00E4266D" w:rsidRPr="002B2319" w:rsidRDefault="0068017D" w:rsidP="00E4266D">
      <w:pPr>
        <w:pStyle w:val="Style9"/>
        <w:widowControl/>
        <w:spacing w:line="240" w:lineRule="auto"/>
        <w:ind w:left="1440" w:firstLine="0"/>
      </w:pPr>
      <w:r w:rsidRPr="002B2319">
        <w:t>1.2. ēkas/būves kopējā platība  36.1 m²</w:t>
      </w:r>
      <w:r w:rsidR="00E4266D" w:rsidRPr="002B2319">
        <w:t xml:space="preserve">– </w:t>
      </w:r>
      <w:r w:rsidRPr="002B2319">
        <w:t xml:space="preserve"> </w:t>
      </w:r>
      <w:r w:rsidR="00E4266D" w:rsidRPr="002B2319">
        <w:t xml:space="preserve">, stāvu skaits </w:t>
      </w:r>
      <w:r w:rsidR="00B31BD4">
        <w:t>–</w:t>
      </w:r>
      <w:r w:rsidR="00E4266D" w:rsidRPr="002B2319">
        <w:t xml:space="preserve"> </w:t>
      </w:r>
      <w:r w:rsidRPr="002B2319">
        <w:t>2</w:t>
      </w:r>
      <w:r w:rsidR="00B31BD4">
        <w:t>;</w:t>
      </w:r>
      <w:r w:rsidR="00E4266D" w:rsidRPr="002B2319">
        <w:t xml:space="preserve"> </w:t>
      </w:r>
    </w:p>
    <w:p w:rsidR="0068017D" w:rsidRPr="002B2319" w:rsidRDefault="0068017D" w:rsidP="00E4266D">
      <w:pPr>
        <w:pStyle w:val="Style9"/>
        <w:widowControl/>
        <w:spacing w:line="240" w:lineRule="auto"/>
        <w:ind w:left="1440" w:firstLine="0"/>
      </w:pPr>
      <w:r w:rsidRPr="002B2319">
        <w:t>1.3 Būves pamati –dzelz</w:t>
      </w:r>
      <w:r w:rsidR="00E45370" w:rsidRPr="002B2319">
        <w:t>s</w:t>
      </w:r>
      <w:r w:rsidRPr="002B2319">
        <w:t>betons/betons;</w:t>
      </w:r>
    </w:p>
    <w:p w:rsidR="0068017D" w:rsidRPr="002B2319" w:rsidRDefault="0068017D" w:rsidP="00E4266D">
      <w:pPr>
        <w:pStyle w:val="Style9"/>
        <w:widowControl/>
        <w:spacing w:line="240" w:lineRule="auto"/>
        <w:ind w:left="1440" w:firstLine="0"/>
      </w:pPr>
      <w:r w:rsidRPr="002B2319">
        <w:t>1.4</w:t>
      </w:r>
      <w:r w:rsidR="00B31BD4">
        <w:t>. Būves ārsienas –ķieģeļu mūris;</w:t>
      </w:r>
    </w:p>
    <w:p w:rsidR="00E4266D" w:rsidRPr="002B2319" w:rsidRDefault="0068017D" w:rsidP="00EE3690">
      <w:pPr>
        <w:pStyle w:val="Style9"/>
        <w:widowControl/>
        <w:spacing w:line="240" w:lineRule="auto"/>
        <w:ind w:left="1440" w:firstLine="0"/>
      </w:pPr>
      <w:r w:rsidRPr="002B2319">
        <w:t>1.5. būves jumts gumijotie lokšņu materiāli</w:t>
      </w:r>
      <w:r w:rsidR="00B31BD4">
        <w:t>.</w:t>
      </w:r>
      <w:bookmarkStart w:id="0" w:name="_GoBack"/>
      <w:bookmarkEnd w:id="0"/>
      <w:r w:rsidRPr="002B2319">
        <w:t xml:space="preserve"> </w:t>
      </w:r>
    </w:p>
    <w:p w:rsidR="00E4266D" w:rsidRPr="002B2319" w:rsidRDefault="00E4266D" w:rsidP="00F53CE6">
      <w:pPr>
        <w:pStyle w:val="Sarakstarindkopa"/>
        <w:numPr>
          <w:ilvl w:val="0"/>
          <w:numId w:val="2"/>
        </w:numPr>
        <w:jc w:val="both"/>
        <w:rPr>
          <w:rStyle w:val="FontStyle23"/>
          <w:sz w:val="24"/>
          <w:szCs w:val="24"/>
        </w:rPr>
      </w:pPr>
      <w:r w:rsidRPr="002B2319">
        <w:rPr>
          <w:rStyle w:val="FontStyle23"/>
          <w:sz w:val="24"/>
          <w:szCs w:val="24"/>
        </w:rPr>
        <w:t xml:space="preserve">Lēmums stājas spēkā ar pieņemšanas brīdi. </w:t>
      </w:r>
    </w:p>
    <w:p w:rsidR="00E4266D" w:rsidRPr="002B2319" w:rsidRDefault="00E4266D" w:rsidP="00F53CE6">
      <w:pPr>
        <w:spacing w:after="0" w:line="240" w:lineRule="auto"/>
        <w:jc w:val="both"/>
        <w:rPr>
          <w:rFonts w:ascii="Times New Roman" w:hAnsi="Times New Roman" w:cs="Times New Roman"/>
          <w:sz w:val="24"/>
          <w:szCs w:val="24"/>
        </w:rPr>
      </w:pPr>
      <w:r w:rsidRPr="00320326">
        <w:rPr>
          <w:rFonts w:ascii="Times New Roman" w:hAnsi="Times New Roman" w:cs="Times New Roman"/>
          <w:sz w:val="24"/>
          <w:szCs w:val="24"/>
          <w:u w:val="single"/>
        </w:rPr>
        <w:t>Lēmums izsūtāms:</w:t>
      </w:r>
      <w:r w:rsidR="00320326">
        <w:rPr>
          <w:rFonts w:ascii="Times New Roman" w:hAnsi="Times New Roman" w:cs="Times New Roman"/>
          <w:sz w:val="24"/>
          <w:szCs w:val="24"/>
          <w:u w:val="single"/>
        </w:rPr>
        <w:t xml:space="preserve"> </w:t>
      </w:r>
      <w:r w:rsidR="00320326">
        <w:rPr>
          <w:rFonts w:ascii="Times New Roman" w:hAnsi="Times New Roman" w:cs="Times New Roman"/>
          <w:sz w:val="24"/>
          <w:szCs w:val="24"/>
        </w:rPr>
        <w:t xml:space="preserve">1 </w:t>
      </w:r>
      <w:r w:rsidRPr="002B2319">
        <w:rPr>
          <w:rFonts w:ascii="Times New Roman" w:hAnsi="Times New Roman" w:cs="Times New Roman"/>
          <w:sz w:val="24"/>
          <w:szCs w:val="24"/>
        </w:rPr>
        <w:t>eks. Finanšu nodaļai</w:t>
      </w:r>
      <w:r w:rsidR="00320326">
        <w:rPr>
          <w:rFonts w:ascii="Times New Roman" w:hAnsi="Times New Roman" w:cs="Times New Roman"/>
          <w:sz w:val="24"/>
          <w:szCs w:val="24"/>
        </w:rPr>
        <w:t xml:space="preserve">;1 </w:t>
      </w:r>
      <w:r w:rsidRPr="002B2319">
        <w:rPr>
          <w:rFonts w:ascii="Times New Roman" w:hAnsi="Times New Roman" w:cs="Times New Roman"/>
          <w:sz w:val="24"/>
          <w:szCs w:val="24"/>
        </w:rPr>
        <w:t>eks. Attīstības plānošanas nodaļai</w:t>
      </w:r>
    </w:p>
    <w:p w:rsidR="00E4266D" w:rsidRPr="002B2319" w:rsidRDefault="00E4266D" w:rsidP="00E4266D">
      <w:pPr>
        <w:rPr>
          <w:sz w:val="24"/>
          <w:szCs w:val="24"/>
        </w:rPr>
      </w:pPr>
    </w:p>
    <w:p w:rsidR="00AB4CD2" w:rsidRPr="00C44A15" w:rsidRDefault="00AB4CD2" w:rsidP="00AB4CD2">
      <w:pPr>
        <w:spacing w:after="0" w:line="240" w:lineRule="auto"/>
        <w:jc w:val="both"/>
        <w:rPr>
          <w:rFonts w:ascii="Times New Roman" w:hAnsi="Times New Roman"/>
          <w:sz w:val="24"/>
          <w:szCs w:val="24"/>
        </w:rPr>
      </w:pPr>
      <w:r>
        <w:rPr>
          <w:rFonts w:ascii="Times New Roman" w:hAnsi="Times New Roman"/>
          <w:sz w:val="24"/>
          <w:szCs w:val="24"/>
        </w:rPr>
        <w:t>Pašvaldības domes priekšsēdētāj</w:t>
      </w:r>
      <w:r w:rsidR="00242C59">
        <w:rPr>
          <w:rFonts w:ascii="Times New Roman" w:hAnsi="Times New Roman"/>
          <w:sz w:val="24"/>
          <w:szCs w:val="24"/>
        </w:rPr>
        <w:t xml:space="preserve">a       </w:t>
      </w:r>
      <w:r w:rsidR="00242C59">
        <w:rPr>
          <w:rFonts w:ascii="Times New Roman" w:hAnsi="Times New Roman"/>
          <w:sz w:val="24"/>
          <w:szCs w:val="24"/>
        </w:rPr>
        <w:tab/>
      </w:r>
      <w:r w:rsidR="00242C59">
        <w:rPr>
          <w:rFonts w:ascii="Times New Roman" w:hAnsi="Times New Roman"/>
          <w:sz w:val="24"/>
          <w:szCs w:val="24"/>
        </w:rPr>
        <w:tab/>
      </w:r>
      <w:r w:rsidR="00242C59">
        <w:rPr>
          <w:rFonts w:ascii="Times New Roman" w:hAnsi="Times New Roman"/>
          <w:sz w:val="24"/>
          <w:szCs w:val="24"/>
        </w:rPr>
        <w:tab/>
      </w:r>
      <w:r w:rsidR="00242C59">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AB4CD2" w:rsidRPr="00315854" w:rsidRDefault="00AB4CD2" w:rsidP="00AB4CD2">
      <w:pPr>
        <w:spacing w:after="0" w:line="240" w:lineRule="auto"/>
        <w:jc w:val="both"/>
        <w:rPr>
          <w:rFonts w:ascii="Times New Roman" w:hAnsi="Times New Roman"/>
          <w:sz w:val="24"/>
          <w:szCs w:val="24"/>
        </w:rPr>
      </w:pPr>
    </w:p>
    <w:p w:rsidR="00AB4CD2" w:rsidRPr="00315854" w:rsidRDefault="00AB4CD2" w:rsidP="00AB4CD2">
      <w:pPr>
        <w:spacing w:after="0" w:line="240" w:lineRule="auto"/>
      </w:pPr>
    </w:p>
    <w:p w:rsidR="00AB4CD2" w:rsidRPr="00315854" w:rsidRDefault="00AB4CD2" w:rsidP="00AB4CD2"/>
    <w:p w:rsidR="00AB4CD2" w:rsidRPr="00315854" w:rsidRDefault="00AB4CD2" w:rsidP="00AB4CD2"/>
    <w:p w:rsidR="00E4266D" w:rsidRPr="002B2319" w:rsidRDefault="00E4266D" w:rsidP="00E4266D">
      <w:pPr>
        <w:rPr>
          <w:sz w:val="24"/>
          <w:szCs w:val="24"/>
        </w:rPr>
      </w:pPr>
    </w:p>
    <w:p w:rsidR="0001625E" w:rsidRPr="00F53CE6" w:rsidRDefault="0001625E">
      <w:pPr>
        <w:rPr>
          <w:sz w:val="24"/>
          <w:szCs w:val="24"/>
        </w:rPr>
      </w:pPr>
    </w:p>
    <w:sectPr w:rsidR="0001625E" w:rsidRPr="00F53CE6" w:rsidSect="00714D11">
      <w:pgSz w:w="11906" w:h="16838"/>
      <w:pgMar w:top="1134"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E511A"/>
    <w:multiLevelType w:val="hybridMultilevel"/>
    <w:tmpl w:val="A7444AAA"/>
    <w:lvl w:ilvl="0" w:tplc="1CDC9AFE">
      <w:start w:val="1"/>
      <w:numFmt w:val="decimal"/>
      <w:lvlText w:val="%1."/>
      <w:lvlJc w:val="left"/>
      <w:pPr>
        <w:ind w:left="180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327C6FBA"/>
    <w:multiLevelType w:val="hybridMultilevel"/>
    <w:tmpl w:val="7F2E66CA"/>
    <w:lvl w:ilvl="0" w:tplc="F034BBA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6D"/>
    <w:rsid w:val="0001625E"/>
    <w:rsid w:val="00030724"/>
    <w:rsid w:val="001F1934"/>
    <w:rsid w:val="00242C59"/>
    <w:rsid w:val="002644DB"/>
    <w:rsid w:val="0026769E"/>
    <w:rsid w:val="002B2319"/>
    <w:rsid w:val="002B7DC9"/>
    <w:rsid w:val="002D6991"/>
    <w:rsid w:val="00320326"/>
    <w:rsid w:val="00616070"/>
    <w:rsid w:val="0068017D"/>
    <w:rsid w:val="00692C29"/>
    <w:rsid w:val="00714D11"/>
    <w:rsid w:val="00940874"/>
    <w:rsid w:val="00AB4CD2"/>
    <w:rsid w:val="00B31BD4"/>
    <w:rsid w:val="00C57503"/>
    <w:rsid w:val="00E4266D"/>
    <w:rsid w:val="00E45370"/>
    <w:rsid w:val="00EE3690"/>
    <w:rsid w:val="00F53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3C1772DD-919C-4854-93EE-9065879A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266D"/>
    <w:pPr>
      <w:spacing w:after="200" w:line="276" w:lineRule="auto"/>
    </w:pPr>
  </w:style>
  <w:style w:type="paragraph" w:styleId="Virsraksts1">
    <w:name w:val="heading 1"/>
    <w:basedOn w:val="Parasts"/>
    <w:next w:val="Parasts"/>
    <w:link w:val="Virsraksts1Rakstz"/>
    <w:qFormat/>
    <w:rsid w:val="0032032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4266D"/>
    <w:rPr>
      <w:color w:val="0000FF"/>
      <w:u w:val="single"/>
    </w:rPr>
  </w:style>
  <w:style w:type="paragraph" w:styleId="Sarakstarindkopa">
    <w:name w:val="List Paragraph"/>
    <w:basedOn w:val="Parasts"/>
    <w:uiPriority w:val="34"/>
    <w:qFormat/>
    <w:rsid w:val="00E4266D"/>
    <w:pPr>
      <w:spacing w:before="100" w:beforeAutospacing="1" w:after="100" w:afterAutospacing="1" w:line="240" w:lineRule="auto"/>
      <w:ind w:left="720"/>
      <w:contextualSpacing/>
    </w:pPr>
    <w:rPr>
      <w:rFonts w:ascii="Calibri" w:eastAsia="Calibri" w:hAnsi="Calibri" w:cs="Times New Roman"/>
    </w:rPr>
  </w:style>
  <w:style w:type="paragraph" w:customStyle="1" w:styleId="NormalWeb1">
    <w:name w:val="Normal (Web)1"/>
    <w:basedOn w:val="Parasts"/>
    <w:rsid w:val="00E4266D"/>
    <w:pPr>
      <w:spacing w:before="100" w:after="100" w:line="240" w:lineRule="auto"/>
    </w:pPr>
    <w:rPr>
      <w:rFonts w:ascii="Times New Roman" w:eastAsia="Times New Roman" w:hAnsi="Times New Roman" w:cs="Times New Roman"/>
      <w:kern w:val="2"/>
      <w:sz w:val="24"/>
      <w:szCs w:val="24"/>
      <w:lang w:eastAsia="ar-SA"/>
    </w:rPr>
  </w:style>
  <w:style w:type="paragraph" w:customStyle="1" w:styleId="Style9">
    <w:name w:val="Style9"/>
    <w:basedOn w:val="Parasts"/>
    <w:uiPriority w:val="99"/>
    <w:rsid w:val="00E4266D"/>
    <w:pPr>
      <w:widowControl w:val="0"/>
      <w:autoSpaceDE w:val="0"/>
      <w:autoSpaceDN w:val="0"/>
      <w:adjustRightInd w:val="0"/>
      <w:spacing w:after="0" w:line="324" w:lineRule="exact"/>
      <w:ind w:firstLine="754"/>
      <w:jc w:val="both"/>
    </w:pPr>
    <w:rPr>
      <w:rFonts w:ascii="Times New Roman" w:eastAsia="Times New Roman" w:hAnsi="Times New Roman" w:cs="Times New Roman"/>
      <w:sz w:val="24"/>
      <w:szCs w:val="24"/>
      <w:lang w:eastAsia="lv-LV"/>
    </w:rPr>
  </w:style>
  <w:style w:type="paragraph" w:customStyle="1" w:styleId="tv213">
    <w:name w:val="tv213"/>
    <w:basedOn w:val="Parasts"/>
    <w:rsid w:val="00E426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3">
    <w:name w:val="Font Style23"/>
    <w:basedOn w:val="Noklusjumarindkopasfonts"/>
    <w:uiPriority w:val="99"/>
    <w:rsid w:val="00E4266D"/>
    <w:rPr>
      <w:rFonts w:ascii="Times New Roman" w:hAnsi="Times New Roman" w:cs="Times New Roman" w:hint="default"/>
      <w:sz w:val="26"/>
      <w:szCs w:val="26"/>
    </w:rPr>
  </w:style>
  <w:style w:type="paragraph" w:styleId="Balonteksts">
    <w:name w:val="Balloon Text"/>
    <w:basedOn w:val="Parasts"/>
    <w:link w:val="BalontekstsRakstz"/>
    <w:uiPriority w:val="99"/>
    <w:semiHidden/>
    <w:unhideWhenUsed/>
    <w:rsid w:val="00C575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7503"/>
    <w:rPr>
      <w:rFonts w:ascii="Segoe UI" w:hAnsi="Segoe UI" w:cs="Segoe UI"/>
      <w:sz w:val="18"/>
      <w:szCs w:val="18"/>
    </w:rPr>
  </w:style>
  <w:style w:type="character" w:customStyle="1" w:styleId="Virsraksts1Rakstz">
    <w:name w:val="Virsraksts 1 Rakstz."/>
    <w:basedOn w:val="Noklusjumarindkopasfonts"/>
    <w:link w:val="Virsraksts1"/>
    <w:rsid w:val="00320326"/>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1476">
      <w:bodyDiv w:val="1"/>
      <w:marLeft w:val="0"/>
      <w:marRight w:val="0"/>
      <w:marTop w:val="0"/>
      <w:marBottom w:val="0"/>
      <w:divBdr>
        <w:top w:val="none" w:sz="0" w:space="0" w:color="auto"/>
        <w:left w:val="none" w:sz="0" w:space="0" w:color="auto"/>
        <w:bottom w:val="none" w:sz="0" w:space="0" w:color="auto"/>
        <w:right w:val="none" w:sz="0" w:space="0" w:color="auto"/>
      </w:divBdr>
    </w:div>
    <w:div w:id="298147916">
      <w:bodyDiv w:val="1"/>
      <w:marLeft w:val="0"/>
      <w:marRight w:val="0"/>
      <w:marTop w:val="0"/>
      <w:marBottom w:val="0"/>
      <w:divBdr>
        <w:top w:val="none" w:sz="0" w:space="0" w:color="auto"/>
        <w:left w:val="none" w:sz="0" w:space="0" w:color="auto"/>
        <w:bottom w:val="none" w:sz="0" w:space="0" w:color="auto"/>
        <w:right w:val="none" w:sz="0" w:space="0" w:color="auto"/>
      </w:divBdr>
    </w:div>
    <w:div w:id="6477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2254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2323</Words>
  <Characters>1325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17</cp:revision>
  <cp:lastPrinted>2016-05-17T06:13:00Z</cp:lastPrinted>
  <dcterms:created xsi:type="dcterms:W3CDTF">2016-05-03T11:07:00Z</dcterms:created>
  <dcterms:modified xsi:type="dcterms:W3CDTF">2016-05-31T11:36:00Z</dcterms:modified>
</cp:coreProperties>
</file>