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6C5" w:rsidRDefault="00C706C5" w:rsidP="00C706C5">
      <w:pPr>
        <w:jc w:val="right"/>
        <w:rPr>
          <w:rFonts w:eastAsia="Batang"/>
        </w:rPr>
      </w:pPr>
      <w:r>
        <w:rPr>
          <w:rFonts w:eastAsia="Batang"/>
        </w:rPr>
        <w:t>13.pielikums</w:t>
      </w:r>
    </w:p>
    <w:p w:rsidR="00C706C5" w:rsidRDefault="00C706C5" w:rsidP="00C706C5">
      <w:pPr>
        <w:jc w:val="right"/>
        <w:rPr>
          <w:rFonts w:eastAsia="Batang"/>
        </w:rPr>
      </w:pPr>
      <w:r>
        <w:rPr>
          <w:rFonts w:eastAsia="Batang"/>
        </w:rPr>
        <w:t>Priekules novada pašvaldības domes</w:t>
      </w:r>
    </w:p>
    <w:p w:rsidR="00C706C5" w:rsidRDefault="00C706C5" w:rsidP="00C706C5">
      <w:pPr>
        <w:jc w:val="right"/>
        <w:rPr>
          <w:rFonts w:eastAsia="Batang"/>
        </w:rPr>
      </w:pPr>
      <w:r>
        <w:rPr>
          <w:rFonts w:eastAsia="Batang"/>
        </w:rPr>
        <w:t>2015.gada 24.septembra sēdes protokolam Nr.14,13.§</w:t>
      </w:r>
    </w:p>
    <w:p w:rsidR="00C706C5" w:rsidRDefault="00C706C5" w:rsidP="00C706C5">
      <w:pPr>
        <w:jc w:val="right"/>
        <w:rPr>
          <w:rFonts w:eastAsia="Batang"/>
        </w:rPr>
      </w:pPr>
    </w:p>
    <w:p w:rsidR="00C85AE4" w:rsidRDefault="00C85AE4" w:rsidP="00C85AE4">
      <w:pPr>
        <w:jc w:val="right"/>
        <w:rPr>
          <w:rFonts w:eastAsia="Batang"/>
        </w:rPr>
      </w:pPr>
    </w:p>
    <w:p w:rsidR="00C85AE4" w:rsidRDefault="00C85AE4" w:rsidP="00C85AE4">
      <w:pPr>
        <w:jc w:val="right"/>
        <w:rPr>
          <w:rFonts w:eastAsia="Batang"/>
        </w:rPr>
      </w:pPr>
    </w:p>
    <w:p w:rsidR="00166EED" w:rsidRPr="0078377F" w:rsidRDefault="00166EED" w:rsidP="00166EED">
      <w:pPr>
        <w:jc w:val="center"/>
        <w:rPr>
          <w:rFonts w:eastAsia="Batang"/>
        </w:rPr>
      </w:pPr>
      <w:r w:rsidRPr="0081155E">
        <w:rPr>
          <w:rFonts w:eastAsia="Batang"/>
          <w:noProof/>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166EED" w:rsidRPr="0078377F" w:rsidRDefault="00166EED" w:rsidP="00166EED">
      <w:pPr>
        <w:jc w:val="center"/>
        <w:rPr>
          <w:rFonts w:eastAsia="Batang"/>
          <w:b/>
        </w:rPr>
      </w:pPr>
      <w:r w:rsidRPr="0078377F">
        <w:rPr>
          <w:rFonts w:eastAsia="Batang"/>
          <w:b/>
        </w:rPr>
        <w:t>LATVIJAS REPUBLIKA</w:t>
      </w:r>
    </w:p>
    <w:p w:rsidR="00166EED" w:rsidRPr="0078377F" w:rsidRDefault="00166EED" w:rsidP="00166EED">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166EED" w:rsidRPr="009857A1" w:rsidRDefault="00166EED" w:rsidP="00166EED">
      <w:pPr>
        <w:jc w:val="center"/>
        <w:rPr>
          <w:rFonts w:eastAsia="Batang"/>
        </w:rPr>
      </w:pPr>
      <w:r w:rsidRPr="009857A1">
        <w:rPr>
          <w:rFonts w:eastAsia="Batang"/>
        </w:rPr>
        <w:t xml:space="preserve">Reģistrācijas Nr. </w:t>
      </w:r>
      <w:smartTag w:uri="schemas-tilde-lv/tildestengine" w:element="phone">
        <w:smartTagPr>
          <w:attr w:name="phone_prefix" w:val="9000"/>
          <w:attr w:name="phone_number" w:val="0031601"/>
        </w:smartTagPr>
        <w:r w:rsidRPr="009857A1">
          <w:rPr>
            <w:rFonts w:eastAsia="Batang"/>
          </w:rPr>
          <w:t>90000031601</w:t>
        </w:r>
      </w:smartTag>
      <w:r w:rsidRPr="009857A1">
        <w:rPr>
          <w:rFonts w:eastAsia="Batang"/>
        </w:rPr>
        <w:t xml:space="preserve">, Saules iela 1, Priekule, Priekules novads, LV-3434, tālrunis </w:t>
      </w:r>
      <w:smartTag w:uri="schemas-tilde-lv/tildestengine" w:element="phone">
        <w:smartTagPr>
          <w:attr w:name="phone_prefix" w:val="6"/>
          <w:attr w:name="phone_number" w:val="3461006"/>
        </w:smartTagPr>
        <w:r w:rsidRPr="009857A1">
          <w:rPr>
            <w:rFonts w:eastAsia="Batang"/>
          </w:rPr>
          <w:t>63461006</w:t>
        </w:r>
      </w:smartTag>
      <w:r w:rsidRPr="009857A1">
        <w:rPr>
          <w:rFonts w:eastAsia="Batang"/>
        </w:rPr>
        <w:t>, fakss 63497937, e-pasts: dome@priekulesnovads.lv</w:t>
      </w:r>
    </w:p>
    <w:p w:rsidR="00166EED" w:rsidRPr="0078377F" w:rsidRDefault="00166EED" w:rsidP="00166EED">
      <w:pPr>
        <w:jc w:val="center"/>
        <w:rPr>
          <w:b/>
        </w:rPr>
      </w:pPr>
    </w:p>
    <w:p w:rsidR="00A851B9" w:rsidRDefault="00A851B9" w:rsidP="00A851B9">
      <w:pPr>
        <w:jc w:val="center"/>
        <w:rPr>
          <w:b/>
        </w:rPr>
      </w:pPr>
      <w:r>
        <w:rPr>
          <w:b/>
        </w:rPr>
        <w:t>LĒMUMS</w:t>
      </w:r>
    </w:p>
    <w:p w:rsidR="00A851B9" w:rsidRDefault="00A851B9" w:rsidP="00A851B9">
      <w:pPr>
        <w:jc w:val="center"/>
      </w:pPr>
      <w:r>
        <w:t>Priekulē</w:t>
      </w:r>
    </w:p>
    <w:p w:rsidR="00166EED" w:rsidRPr="00166EED" w:rsidRDefault="00166EED" w:rsidP="00166EED">
      <w:pPr>
        <w:jc w:val="center"/>
      </w:pPr>
    </w:p>
    <w:p w:rsidR="00166EED" w:rsidRPr="00166EED" w:rsidRDefault="00166EED" w:rsidP="00166EED">
      <w:pPr>
        <w:jc w:val="both"/>
        <w:rPr>
          <w:b/>
        </w:rPr>
      </w:pPr>
      <w:r w:rsidRPr="00166EED">
        <w:t xml:space="preserve">2015.gada 24.septembrī                     </w:t>
      </w:r>
      <w:r w:rsidRPr="00166EED">
        <w:tab/>
        <w:t xml:space="preserve">                                                                     </w:t>
      </w:r>
      <w:r w:rsidR="00E125F0">
        <w:t xml:space="preserve">          </w:t>
      </w:r>
      <w:r w:rsidRPr="00166EED">
        <w:t>Nr.14</w:t>
      </w:r>
    </w:p>
    <w:p w:rsidR="00166EED" w:rsidRPr="00166EED" w:rsidRDefault="00166EED" w:rsidP="00166EED">
      <w:pPr>
        <w:jc w:val="center"/>
        <w:rPr>
          <w:b/>
        </w:rPr>
      </w:pPr>
    </w:p>
    <w:p w:rsidR="00166EED" w:rsidRPr="00166EED" w:rsidRDefault="00166EED" w:rsidP="00166EED">
      <w:pPr>
        <w:jc w:val="center"/>
      </w:pPr>
      <w:r w:rsidRPr="00166EED">
        <w:rPr>
          <w:b/>
        </w:rPr>
        <w:t>13.§</w:t>
      </w:r>
    </w:p>
    <w:p w:rsidR="00D13A17" w:rsidRPr="00166EED" w:rsidRDefault="00D13A17" w:rsidP="00166EED">
      <w:pPr>
        <w:pBdr>
          <w:bottom w:val="single" w:sz="12" w:space="1" w:color="auto"/>
        </w:pBdr>
        <w:jc w:val="center"/>
        <w:rPr>
          <w:b/>
        </w:rPr>
      </w:pPr>
      <w:r w:rsidRPr="00166EED">
        <w:rPr>
          <w:b/>
        </w:rPr>
        <w:t>Par zemes lietošanas tiesību izbeigšanu</w:t>
      </w:r>
      <w:r w:rsidR="004F4445" w:rsidRPr="00166EED">
        <w:rPr>
          <w:b/>
        </w:rPr>
        <w:t xml:space="preserve"> A</w:t>
      </w:r>
      <w:r w:rsidR="00825D62">
        <w:rPr>
          <w:b/>
        </w:rPr>
        <w:t>.</w:t>
      </w:r>
      <w:r w:rsidR="004F4445" w:rsidRPr="00166EED">
        <w:rPr>
          <w:b/>
        </w:rPr>
        <w:t xml:space="preserve"> K</w:t>
      </w:r>
      <w:r w:rsidR="00825D62">
        <w:rPr>
          <w:b/>
        </w:rPr>
        <w:t>.</w:t>
      </w:r>
      <w:r w:rsidR="004F4445" w:rsidRPr="00166EED">
        <w:rPr>
          <w:b/>
        </w:rPr>
        <w:t xml:space="preserve"> </w:t>
      </w:r>
      <w:r w:rsidRPr="00166EED">
        <w:rPr>
          <w:b/>
        </w:rPr>
        <w:t xml:space="preserve"> </w:t>
      </w:r>
      <w:r w:rsidR="004F4445" w:rsidRPr="00166EED">
        <w:rPr>
          <w:b/>
        </w:rPr>
        <w:t xml:space="preserve"> uz zemes vienību “ Krasti”, Bunkas pag.,</w:t>
      </w:r>
      <w:r w:rsidRPr="00166EED">
        <w:rPr>
          <w:b/>
        </w:rPr>
        <w:t xml:space="preserve"> Priekules </w:t>
      </w:r>
      <w:r w:rsidR="004F4445" w:rsidRPr="00166EED">
        <w:rPr>
          <w:b/>
        </w:rPr>
        <w:t>nov.</w:t>
      </w:r>
    </w:p>
    <w:p w:rsidR="00D13A17" w:rsidRPr="00166EED" w:rsidRDefault="00D13A17" w:rsidP="00166EED">
      <w:pPr>
        <w:ind w:firstLine="720"/>
        <w:jc w:val="both"/>
      </w:pPr>
    </w:p>
    <w:p w:rsidR="00D13A17" w:rsidRPr="00166EED" w:rsidRDefault="00D13A17" w:rsidP="00166EED">
      <w:pPr>
        <w:ind w:firstLine="720"/>
        <w:jc w:val="both"/>
      </w:pPr>
      <w:r w:rsidRPr="00166EED">
        <w:t xml:space="preserve">Priekules novada pašvaldības domē saņemts LR Valsts zemes dienesta Kurzemes reģionālās nodaļas </w:t>
      </w:r>
      <w:r w:rsidR="004F4445" w:rsidRPr="00166EED">
        <w:t xml:space="preserve">18.02.2014. nr. 2-04/215 e-vēstule </w:t>
      </w:r>
      <w:r w:rsidRPr="00166EED">
        <w:t xml:space="preserve">  </w:t>
      </w:r>
      <w:r w:rsidR="004F4445" w:rsidRPr="00166EED">
        <w:t>Par fizisku un juridisku personu lietošanā un tiesiskajā valdījumā esošajām zemes vienībām” un Valsts zemes dienes</w:t>
      </w:r>
      <w:r w:rsidR="004A4A1C" w:rsidRPr="00166EED">
        <w:t>ta 03.12.2014. Nr. 2-19/163 e-vē</w:t>
      </w:r>
      <w:r w:rsidR="004F4445" w:rsidRPr="00166EED">
        <w:t>stule “</w:t>
      </w:r>
      <w:r w:rsidR="004A4A1C" w:rsidRPr="00166EED">
        <w:t>P</w:t>
      </w:r>
      <w:r w:rsidR="004F4445" w:rsidRPr="00166EED">
        <w:t xml:space="preserve">ar zemes reformas pabeigšanas uzdevumu izpildi”, kurā </w:t>
      </w:r>
      <w:r w:rsidR="004A4A1C" w:rsidRPr="00166EED">
        <w:t>norādīts, ka zemes reformas uzdevumi lauku apvidos saskaņā ar likumu “ par zemes reformas Latvijas Republikas lauku apvidos” 4. pantu saistīti ar zemes pieprasījumu izskatīšanu, pieprasīšanu un attiecīgu lēmumu pieņemšanu</w:t>
      </w:r>
      <w:r w:rsidR="004A4A1C" w:rsidRPr="00166EED">
        <w:rPr>
          <w:i/>
        </w:rPr>
        <w:t xml:space="preserve">. </w:t>
      </w:r>
    </w:p>
    <w:p w:rsidR="00BA025C" w:rsidRPr="00166EED" w:rsidRDefault="00D7518A" w:rsidP="00166EED">
      <w:pPr>
        <w:ind w:firstLine="720"/>
        <w:jc w:val="both"/>
      </w:pPr>
      <w:r w:rsidRPr="00166EED">
        <w:t xml:space="preserve"> </w:t>
      </w:r>
    </w:p>
    <w:p w:rsidR="00BA025C" w:rsidRPr="00166EED" w:rsidRDefault="00BA025C" w:rsidP="00166EED">
      <w:pPr>
        <w:ind w:firstLine="720"/>
        <w:jc w:val="both"/>
      </w:pPr>
      <w:r w:rsidRPr="00166EED">
        <w:t xml:space="preserve"> </w:t>
      </w:r>
      <w:r w:rsidR="00D7518A" w:rsidRPr="00166EED">
        <w:t>Izvērtējot Valsts zemes dienesta piesūtīto informāciju no Kadastra informācijas sistēmas par novada pašvaldības teritorijā esošajām zemes vienībām tiek konstatēts, ka</w:t>
      </w:r>
      <w:r w:rsidR="00F61C53" w:rsidRPr="00166EED">
        <w:t>:</w:t>
      </w:r>
      <w:r w:rsidR="00D7518A" w:rsidRPr="00166EED">
        <w:t xml:space="preserve"> </w:t>
      </w:r>
    </w:p>
    <w:p w:rsidR="00F61C53" w:rsidRPr="00166EED" w:rsidRDefault="00F61C53" w:rsidP="00166EED">
      <w:pPr>
        <w:ind w:firstLine="720"/>
        <w:jc w:val="both"/>
      </w:pPr>
    </w:p>
    <w:p w:rsidR="004A4A1C" w:rsidRPr="00166EED" w:rsidRDefault="00BA025C" w:rsidP="00166EED">
      <w:pPr>
        <w:ind w:firstLine="720"/>
        <w:jc w:val="both"/>
      </w:pPr>
      <w:r w:rsidRPr="00166EED">
        <w:t>[1.]</w:t>
      </w:r>
      <w:r w:rsidR="004A4A1C" w:rsidRPr="00166EED">
        <w:t xml:space="preserve"> Pašvaldības, pamatojoties uz</w:t>
      </w:r>
      <w:r w:rsidRPr="00166EED">
        <w:t xml:space="preserve"> likuma “Par zemes reformas pabeigšanu lauku apvidos” 4.panta trešo daļu un ņemot vērā </w:t>
      </w:r>
      <w:r w:rsidR="004A4A1C" w:rsidRPr="00166EED">
        <w:t xml:space="preserve"> </w:t>
      </w:r>
      <w:r w:rsidRPr="00166EED">
        <w:t xml:space="preserve">Valsts zemes dienesta  iesniegtos   kadastra datus,  </w:t>
      </w:r>
      <w:r w:rsidR="004A4A1C" w:rsidRPr="00166EED">
        <w:t xml:space="preserve"> pieņem lēmumu par to, ka zemes lietotāja tiesības lietot viņam piešķirto zemi ir izbeigušās</w:t>
      </w:r>
      <w:r w:rsidR="005D2F10" w:rsidRPr="00166EED">
        <w:t xml:space="preserve"> </w:t>
      </w:r>
      <w:r w:rsidR="004A4A1C" w:rsidRPr="00166EED">
        <w:t>un līdz 2013.gada 30.septembrim iesniedz to Valsts zemes dienesta teritoriālajai struktūrvienībai.</w:t>
      </w:r>
    </w:p>
    <w:p w:rsidR="005D2F10" w:rsidRPr="00166EED" w:rsidRDefault="005D2F10" w:rsidP="00166EED">
      <w:pPr>
        <w:jc w:val="both"/>
        <w:rPr>
          <w:color w:val="000000" w:themeColor="text1"/>
        </w:rPr>
      </w:pPr>
    </w:p>
    <w:p w:rsidR="00BE2FF9" w:rsidRPr="00166EED" w:rsidRDefault="00BE2FF9" w:rsidP="00166EED">
      <w:pPr>
        <w:ind w:firstLine="720"/>
        <w:jc w:val="both"/>
        <w:rPr>
          <w:color w:val="000000" w:themeColor="text1"/>
        </w:rPr>
      </w:pPr>
      <w:r w:rsidRPr="00166EED">
        <w:rPr>
          <w:color w:val="000000" w:themeColor="text1"/>
        </w:rPr>
        <w:t>[2.]</w:t>
      </w:r>
      <w:r w:rsidR="005D2F10" w:rsidRPr="00166EED">
        <w:rPr>
          <w:color w:val="000000" w:themeColor="text1"/>
        </w:rPr>
        <w:t xml:space="preserve"> </w:t>
      </w:r>
      <w:r w:rsidRPr="00166EED">
        <w:rPr>
          <w:color w:val="000000" w:themeColor="text1"/>
        </w:rPr>
        <w:t xml:space="preserve"> V</w:t>
      </w:r>
      <w:r w:rsidR="005D2F10" w:rsidRPr="00166EED">
        <w:rPr>
          <w:color w:val="000000" w:themeColor="text1"/>
        </w:rPr>
        <w:t xml:space="preserve">alsts un </w:t>
      </w:r>
      <w:r w:rsidRPr="00166EED">
        <w:rPr>
          <w:color w:val="000000" w:themeColor="text1"/>
        </w:rPr>
        <w:t xml:space="preserve">pašvaldību īpašuma privatizācijas un privatizācijas sertifikātu izmantošanas pabeigšanas likuma 25.panta pirmās daļas 4.punkta nosacījumus </w:t>
      </w:r>
      <w:r w:rsidR="005D2F10" w:rsidRPr="00166EED">
        <w:rPr>
          <w:color w:val="000000" w:themeColor="text1"/>
        </w:rPr>
        <w:t xml:space="preserve">nosaka, ka “ </w:t>
      </w:r>
      <w:r w:rsidR="005D2F10" w:rsidRPr="00166EED">
        <w:rPr>
          <w:i/>
          <w:color w:val="000000" w:themeColor="text1"/>
        </w:rPr>
        <w:t>Juridiskajām un fiziskajām personām, kurām zeme piešķirta pastāvīgā lietošanā, zemes pastāvīgās lietošanas tiesības izbeidzas, ja  tās līdz 2011.gada 30.decembrim nav noslēgušas zemes izpirkuma (pirkuma) līgumu ar valsts akciju sabiedrību "Latvijas Hipotēku un zemes banka</w:t>
      </w:r>
      <w:r w:rsidR="005D2F10" w:rsidRPr="00166EED">
        <w:rPr>
          <w:color w:val="000000" w:themeColor="text1"/>
        </w:rPr>
        <w:t xml:space="preserve">", </w:t>
      </w:r>
      <w:r w:rsidR="00185398" w:rsidRPr="00166EED">
        <w:rPr>
          <w:color w:val="000000" w:themeColor="text1"/>
        </w:rPr>
        <w:t xml:space="preserve">arī tādā gadījumā, ja līdz zemes kadastrālajai uzmērīšanai un izpirkuma (pirkuma) līguma slēgšanai ir veikta priekšapmaksa.  </w:t>
      </w:r>
    </w:p>
    <w:p w:rsidR="00C019EC" w:rsidRPr="00166EED" w:rsidRDefault="00C019EC" w:rsidP="00166EED">
      <w:pPr>
        <w:ind w:firstLine="720"/>
        <w:jc w:val="both"/>
        <w:rPr>
          <w:color w:val="000000" w:themeColor="text1"/>
        </w:rPr>
      </w:pPr>
    </w:p>
    <w:p w:rsidR="00185398" w:rsidRPr="00166EED" w:rsidRDefault="00185398" w:rsidP="00166EED">
      <w:pPr>
        <w:ind w:firstLine="720"/>
        <w:jc w:val="both"/>
        <w:rPr>
          <w:color w:val="000000" w:themeColor="text1"/>
        </w:rPr>
      </w:pPr>
      <w:r w:rsidRPr="00166EED">
        <w:rPr>
          <w:color w:val="000000" w:themeColor="text1"/>
        </w:rPr>
        <w:t xml:space="preserve">[3.] Pēc KIS datiem, uz zemes vienības, kadastra apzīmējums 6446 003 0031 , “ Krasti”, </w:t>
      </w:r>
      <w:r w:rsidR="00715390" w:rsidRPr="00166EED">
        <w:rPr>
          <w:color w:val="000000" w:themeColor="text1"/>
        </w:rPr>
        <w:t xml:space="preserve"> </w:t>
      </w:r>
      <w:r w:rsidRPr="00166EED">
        <w:rPr>
          <w:color w:val="000000" w:themeColor="text1"/>
        </w:rPr>
        <w:t>Bunkas pag., Priekules nov., ir apbūvēta-uz tās atrodas</w:t>
      </w:r>
      <w:r w:rsidR="00693015" w:rsidRPr="00166EED">
        <w:rPr>
          <w:color w:val="000000" w:themeColor="text1"/>
        </w:rPr>
        <w:t xml:space="preserve"> citām personām piederošas </w:t>
      </w:r>
      <w:r w:rsidRPr="00166EED">
        <w:rPr>
          <w:color w:val="000000" w:themeColor="text1"/>
        </w:rPr>
        <w:t xml:space="preserve"> ēkas/būves. </w:t>
      </w:r>
    </w:p>
    <w:p w:rsidR="00C019EC" w:rsidRPr="00166EED" w:rsidRDefault="00C019EC" w:rsidP="00166EED">
      <w:pPr>
        <w:ind w:firstLine="720"/>
        <w:jc w:val="both"/>
        <w:rPr>
          <w:color w:val="000000" w:themeColor="text1"/>
        </w:rPr>
      </w:pPr>
    </w:p>
    <w:p w:rsidR="00185398" w:rsidRPr="00166EED" w:rsidRDefault="00185398" w:rsidP="00166EED">
      <w:pPr>
        <w:ind w:firstLine="720"/>
        <w:jc w:val="both"/>
        <w:rPr>
          <w:color w:val="000000" w:themeColor="text1"/>
        </w:rPr>
      </w:pPr>
      <w:r w:rsidRPr="00166EED">
        <w:rPr>
          <w:color w:val="000000" w:themeColor="text1"/>
        </w:rPr>
        <w:lastRenderedPageBreak/>
        <w:t>[4.] Valsts un pašvaldību īpašuma privatizācijas un privatizācijas sertifikātu izmantošanas pabeigšanas likuma 25.panta ceturtajā daļā teikts,</w:t>
      </w:r>
      <w:r w:rsidR="00F61C53" w:rsidRPr="00166EED">
        <w:rPr>
          <w:color w:val="000000" w:themeColor="text1"/>
        </w:rPr>
        <w:t xml:space="preserve"> </w:t>
      </w:r>
      <w:r w:rsidRPr="00166EED">
        <w:rPr>
          <w:color w:val="000000" w:themeColor="text1"/>
        </w:rPr>
        <w:t xml:space="preserve">ka: </w:t>
      </w:r>
      <w:r w:rsidRPr="00166EED">
        <w:t>(4</w:t>
      </w:r>
      <w:r w:rsidRPr="00166EED">
        <w:rPr>
          <w:i/>
        </w:rPr>
        <w:t>) Par zemi, kas nepieciešama zemes lietotājam viņam piederošo ēku (būvju) uzturēšanai, tai skaitā par zemi, kas ierakstīta zemesgrāmatā uz valsts vārda valsts akciju sabiedrības “Latvijas Hipotēku un zemes banka” personā, noslēdzams zemes nomas līgums, un ēku (būvju) īpašnieks to turpmāk var atsavināt Publiskas personas mantas atsavināšanas likumā noteiktajā kārtībā, bet tā nav atsavināma vai iznomājama citai personai”</w:t>
      </w:r>
      <w:r w:rsidRPr="00166EED">
        <w:t xml:space="preserve"> .</w:t>
      </w:r>
    </w:p>
    <w:p w:rsidR="00D7518A" w:rsidRPr="00166EED" w:rsidRDefault="00BE2FF9" w:rsidP="00166EED">
      <w:pPr>
        <w:ind w:firstLine="720"/>
        <w:rPr>
          <w:color w:val="000000" w:themeColor="text1"/>
        </w:rPr>
      </w:pPr>
      <w:r w:rsidRPr="00166EED">
        <w:rPr>
          <w:color w:val="000000" w:themeColor="text1"/>
        </w:rPr>
        <w:t xml:space="preserve"> </w:t>
      </w:r>
    </w:p>
    <w:p w:rsidR="0047547E" w:rsidRPr="00166EED" w:rsidRDefault="00185398" w:rsidP="00166EED">
      <w:pPr>
        <w:pStyle w:val="tv2132"/>
        <w:spacing w:line="240" w:lineRule="auto"/>
        <w:ind w:firstLine="720"/>
        <w:jc w:val="both"/>
        <w:rPr>
          <w:color w:val="000000" w:themeColor="text1"/>
          <w:sz w:val="24"/>
          <w:szCs w:val="24"/>
        </w:rPr>
      </w:pPr>
      <w:r w:rsidRPr="00166EED">
        <w:rPr>
          <w:bCs/>
          <w:color w:val="000000" w:themeColor="text1"/>
          <w:sz w:val="24"/>
          <w:szCs w:val="24"/>
        </w:rPr>
        <w:t>[5.]</w:t>
      </w:r>
      <w:r w:rsidRPr="00166EED">
        <w:rPr>
          <w:b/>
          <w:bCs/>
          <w:color w:val="000000" w:themeColor="text1"/>
          <w:sz w:val="24"/>
          <w:szCs w:val="24"/>
        </w:rPr>
        <w:t xml:space="preserve"> </w:t>
      </w:r>
      <w:r w:rsidRPr="00166EED">
        <w:rPr>
          <w:bCs/>
          <w:color w:val="000000" w:themeColor="text1"/>
          <w:sz w:val="24"/>
          <w:szCs w:val="24"/>
        </w:rPr>
        <w:t xml:space="preserve">Saskaņā ar </w:t>
      </w:r>
      <w:r w:rsidRPr="00166EED">
        <w:rPr>
          <w:color w:val="000000" w:themeColor="text1"/>
          <w:sz w:val="24"/>
          <w:szCs w:val="24"/>
        </w:rPr>
        <w:t xml:space="preserve">2007.gada 30.oktobra </w:t>
      </w:r>
      <w:r w:rsidRPr="00166EED">
        <w:rPr>
          <w:bCs/>
          <w:color w:val="000000" w:themeColor="text1"/>
          <w:sz w:val="24"/>
          <w:szCs w:val="24"/>
        </w:rPr>
        <w:t>Ministru kabineta noteikumi Nr.735</w:t>
      </w:r>
      <w:r w:rsidRPr="00166EED">
        <w:rPr>
          <w:color w:val="000000" w:themeColor="text1"/>
          <w:sz w:val="24"/>
          <w:szCs w:val="24"/>
        </w:rPr>
        <w:t xml:space="preserve"> “ </w:t>
      </w:r>
      <w:r w:rsidRPr="00166EED">
        <w:rPr>
          <w:bCs/>
          <w:color w:val="000000" w:themeColor="text1"/>
          <w:sz w:val="24"/>
          <w:szCs w:val="24"/>
        </w:rPr>
        <w:t xml:space="preserve">Noteikumi par publiskas personas zemes nomu” </w:t>
      </w:r>
      <w:r w:rsidR="0047547E" w:rsidRPr="00166EED">
        <w:rPr>
          <w:color w:val="000000" w:themeColor="text1"/>
          <w:sz w:val="24"/>
          <w:szCs w:val="24"/>
        </w:rPr>
        <w:t xml:space="preserve">7.2. punkts nosaka, ka “ Apbūvēta zemesgabala nomas maksu gadā nosaka: no  2010.gada 1.janvāra – 1,5 % apmērā no zemes kadastrālās vērtības. </w:t>
      </w:r>
    </w:p>
    <w:p w:rsidR="00185398" w:rsidRPr="00166EED" w:rsidRDefault="0047547E" w:rsidP="00825D62">
      <w:pPr>
        <w:ind w:left="57" w:right="57"/>
        <w:jc w:val="both"/>
        <w:rPr>
          <w:vanish/>
          <w:color w:val="414142"/>
        </w:rPr>
      </w:pPr>
      <w:r w:rsidRPr="00166EED">
        <w:rPr>
          <w:color w:val="000000" w:themeColor="text1"/>
        </w:rPr>
        <w:t xml:space="preserve">Savukārt šo noteikumu </w:t>
      </w:r>
      <w:bookmarkStart w:id="0" w:name="p-298849"/>
      <w:bookmarkStart w:id="1" w:name="p7.1"/>
      <w:bookmarkEnd w:id="0"/>
      <w:bookmarkEnd w:id="1"/>
      <w:r w:rsidR="00185398" w:rsidRPr="00166EED">
        <w:rPr>
          <w:color w:val="000000" w:themeColor="text1"/>
        </w:rPr>
        <w:t>7.</w:t>
      </w:r>
      <w:r w:rsidR="00185398" w:rsidRPr="00166EED">
        <w:rPr>
          <w:color w:val="000000" w:themeColor="text1"/>
          <w:vertAlign w:val="superscript"/>
        </w:rPr>
        <w:t>2</w:t>
      </w:r>
      <w:r w:rsidR="00185398" w:rsidRPr="00166EED">
        <w:rPr>
          <w:color w:val="000000" w:themeColor="text1"/>
        </w:rPr>
        <w:t xml:space="preserve"> </w:t>
      </w:r>
      <w:r w:rsidRPr="00166EED">
        <w:rPr>
          <w:color w:val="000000" w:themeColor="text1"/>
        </w:rPr>
        <w:t xml:space="preserve"> punkts nosaka, ka “</w:t>
      </w:r>
      <w:r w:rsidRPr="00166EED">
        <w:rPr>
          <w:i/>
          <w:color w:val="000000" w:themeColor="text1"/>
        </w:rPr>
        <w:t xml:space="preserve"> </w:t>
      </w:r>
      <w:r w:rsidR="00185398" w:rsidRPr="00166EED">
        <w:rPr>
          <w:i/>
          <w:color w:val="000000" w:themeColor="text1"/>
        </w:rPr>
        <w:t xml:space="preserve">Apbūvēta zemesgabala vai tā daļas minimālā nomas maksa ir 28 </w:t>
      </w:r>
      <w:r w:rsidR="00185398" w:rsidRPr="00166EED">
        <w:rPr>
          <w:i/>
          <w:iCs/>
          <w:color w:val="000000" w:themeColor="text1"/>
        </w:rPr>
        <w:t>euro</w:t>
      </w:r>
      <w:r w:rsidR="00185398" w:rsidRPr="00166EED">
        <w:rPr>
          <w:i/>
          <w:color w:val="000000" w:themeColor="text1"/>
        </w:rPr>
        <w:t xml:space="preserve"> gadā, ja saskaņā ar šo noteikumu 7.2. apakšpunktu aprēķinātā nomas maksa ir mazāka nekā 28 </w:t>
      </w:r>
      <w:proofErr w:type="spellStart"/>
      <w:r w:rsidR="00185398" w:rsidRPr="00166EED">
        <w:rPr>
          <w:i/>
          <w:iCs/>
          <w:color w:val="000000" w:themeColor="text1"/>
        </w:rPr>
        <w:t>euro</w:t>
      </w:r>
      <w:proofErr w:type="spellEnd"/>
      <w:r w:rsidR="00185398" w:rsidRPr="00166EED">
        <w:rPr>
          <w:i/>
          <w:color w:val="000000" w:themeColor="text1"/>
        </w:rPr>
        <w:t xml:space="preserve"> gadā</w:t>
      </w:r>
      <w:r w:rsidRPr="00166EED">
        <w:rPr>
          <w:i/>
          <w:color w:val="000000" w:themeColor="text1"/>
        </w:rPr>
        <w:t>”</w:t>
      </w:r>
      <w:r w:rsidR="009B5D35">
        <w:rPr>
          <w:i/>
          <w:color w:val="000000" w:themeColor="text1"/>
        </w:rPr>
        <w:t>.</w:t>
      </w:r>
      <w:r w:rsidRPr="00166EED">
        <w:rPr>
          <w:color w:val="000000" w:themeColor="text1"/>
        </w:rPr>
        <w:t xml:space="preserve"> </w:t>
      </w:r>
    </w:p>
    <w:p w:rsidR="008C37C3" w:rsidRPr="006B45C0" w:rsidRDefault="00185398" w:rsidP="00825D62">
      <w:pPr>
        <w:ind w:firstLine="720"/>
        <w:jc w:val="both"/>
      </w:pPr>
      <w:r w:rsidRPr="00166EED">
        <w:rPr>
          <w:color w:val="414142"/>
        </w:rPr>
        <w:br/>
      </w:r>
      <w:r w:rsidR="0047547E" w:rsidRPr="00166EED">
        <w:rPr>
          <w:color w:val="000000" w:themeColor="text1"/>
        </w:rPr>
        <w:t xml:space="preserve">  Nomnieks papildus nomas maksai maksā iznomātājam likumos noteiktos nodokļus” .</w:t>
      </w:r>
      <w:r w:rsidRPr="00166EED">
        <w:rPr>
          <w:color w:val="414142"/>
        </w:rPr>
        <w:br/>
        <w:t xml:space="preserve"> </w:t>
      </w:r>
      <w:r w:rsidR="00D13A17" w:rsidRPr="00166EED">
        <w:tab/>
      </w:r>
      <w:r w:rsidR="0047547E" w:rsidRPr="00166EED">
        <w:t>Ņemot vērā iepriekš minēto un p</w:t>
      </w:r>
      <w:r w:rsidR="00020F0E" w:rsidRPr="00166EED">
        <w:t xml:space="preserve">amatojoties uz likuma </w:t>
      </w:r>
      <w:r w:rsidR="0047547E" w:rsidRPr="00166EED">
        <w:t xml:space="preserve">“ Par pašvaldībām” 21.panta pirmās daļas 27.punktu,  </w:t>
      </w:r>
      <w:r w:rsidR="00020F0E" w:rsidRPr="00166EED">
        <w:t>Valsts un pašvaldību īpašuma privatizācijas un privatizācijas sertifikātu izmantošanas pabeigšanas likums</w:t>
      </w:r>
      <w:r w:rsidR="0047547E" w:rsidRPr="00166EED">
        <w:t xml:space="preserve"> </w:t>
      </w:r>
      <w:r w:rsidR="00020F0E" w:rsidRPr="00166EED">
        <w:t xml:space="preserve"> 25.panta pirmās daļas 4. punktu, 25.panta </w:t>
      </w:r>
      <w:r w:rsidR="0047547E" w:rsidRPr="00166EED">
        <w:t>divi</w:t>
      </w:r>
      <w:r w:rsidR="00020F0E" w:rsidRPr="00166EED">
        <w:t xml:space="preserve">., </w:t>
      </w:r>
      <w:r w:rsidR="0047547E" w:rsidRPr="00166EED">
        <w:t xml:space="preserve">divi </w:t>
      </w:r>
      <w:proofErr w:type="spellStart"/>
      <w:r w:rsidR="0047547E" w:rsidRPr="00166EED">
        <w:t>prim</w:t>
      </w:r>
      <w:proofErr w:type="spellEnd"/>
      <w:r w:rsidR="00020F0E" w:rsidRPr="00166EED">
        <w:t>.</w:t>
      </w:r>
      <w:r w:rsidR="0047547E" w:rsidRPr="00166EED">
        <w:t xml:space="preserve"> </w:t>
      </w:r>
      <w:r w:rsidR="00020F0E" w:rsidRPr="00166EED">
        <w:t>daļu, likuma „Par valsts un pašvaldību zemes īpašuma tiesībām un to nostiprināšanu zemesgrāmatās” 3.panta piektās daļas 2.punktu,</w:t>
      </w:r>
      <w:r w:rsidR="00D13A17" w:rsidRPr="00166EED">
        <w:t xml:space="preserve"> </w:t>
      </w:r>
      <w:r w:rsidR="008C37C3">
        <w:rPr>
          <w:b/>
        </w:rPr>
        <w:t>a</w:t>
      </w:r>
      <w:r w:rsidR="008C37C3" w:rsidRPr="006B45C0">
        <w:rPr>
          <w:b/>
        </w:rPr>
        <w:t>tklāti balsojot</w:t>
      </w:r>
      <w:r w:rsidR="008C37C3" w:rsidRPr="006B45C0">
        <w:t xml:space="preserve"> </w:t>
      </w:r>
      <w:r w:rsidR="008C37C3">
        <w:rPr>
          <w:b/>
        </w:rPr>
        <w:t>PAR - 12</w:t>
      </w:r>
      <w:r w:rsidR="008C37C3" w:rsidRPr="006B45C0">
        <w:rPr>
          <w:b/>
        </w:rPr>
        <w:t xml:space="preserve"> </w:t>
      </w:r>
      <w:r w:rsidR="008C37C3">
        <w:t xml:space="preserve">deputāti (Vija </w:t>
      </w:r>
      <w:proofErr w:type="spellStart"/>
      <w:r w:rsidR="008C37C3">
        <w:t>Jablonska</w:t>
      </w:r>
      <w:proofErr w:type="spellEnd"/>
      <w:r w:rsidR="008C37C3">
        <w:t xml:space="preserve">, Inita </w:t>
      </w:r>
      <w:proofErr w:type="spellStart"/>
      <w:r w:rsidR="008C37C3">
        <w:t>Rubeze</w:t>
      </w:r>
      <w:proofErr w:type="spellEnd"/>
      <w:r w:rsidR="008C37C3">
        <w:t>,</w:t>
      </w:r>
      <w:r w:rsidR="008C37C3" w:rsidRPr="006B45C0">
        <w:t xml:space="preserve"> Inese Kuduma,</w:t>
      </w:r>
      <w:r w:rsidR="008C37C3">
        <w:t xml:space="preserve"> Rigonda </w:t>
      </w:r>
      <w:proofErr w:type="spellStart"/>
      <w:r w:rsidR="008C37C3">
        <w:t>Džeriņa</w:t>
      </w:r>
      <w:proofErr w:type="spellEnd"/>
      <w:r w:rsidR="008C37C3">
        <w:t xml:space="preserve">, </w:t>
      </w:r>
      <w:proofErr w:type="spellStart"/>
      <w:r w:rsidR="008C37C3">
        <w:t>Vaclovs</w:t>
      </w:r>
      <w:proofErr w:type="spellEnd"/>
      <w:r w:rsidR="008C37C3">
        <w:t xml:space="preserve"> </w:t>
      </w:r>
      <w:proofErr w:type="spellStart"/>
      <w:r w:rsidR="008C37C3">
        <w:t>Kadaģis</w:t>
      </w:r>
      <w:proofErr w:type="spellEnd"/>
      <w:r w:rsidR="008C37C3">
        <w:t>,</w:t>
      </w:r>
      <w:r w:rsidR="008C37C3" w:rsidRPr="006B45C0">
        <w:t xml:space="preserve"> Andis </w:t>
      </w:r>
      <w:proofErr w:type="spellStart"/>
      <w:r w:rsidR="008C37C3" w:rsidRPr="006B45C0">
        <w:t>Eveliņš</w:t>
      </w:r>
      <w:proofErr w:type="spellEnd"/>
      <w:r w:rsidR="008C37C3" w:rsidRPr="006B45C0">
        <w:t xml:space="preserve">, Mārtiņš </w:t>
      </w:r>
      <w:proofErr w:type="spellStart"/>
      <w:r w:rsidR="008C37C3" w:rsidRPr="006B45C0">
        <w:t>Mikāls</w:t>
      </w:r>
      <w:proofErr w:type="spellEnd"/>
      <w:r w:rsidR="008C37C3" w:rsidRPr="006B45C0">
        <w:t xml:space="preserve">, Ainars Cīrulis, Ilgonis </w:t>
      </w:r>
      <w:proofErr w:type="spellStart"/>
      <w:r w:rsidR="008C37C3" w:rsidRPr="006B45C0">
        <w:t>Šteins</w:t>
      </w:r>
      <w:proofErr w:type="spellEnd"/>
      <w:r w:rsidR="008C37C3" w:rsidRPr="006B45C0">
        <w:t xml:space="preserve">, Arta Brauna, Tatjana Ešenvalde, </w:t>
      </w:r>
      <w:proofErr w:type="spellStart"/>
      <w:r w:rsidR="008C37C3" w:rsidRPr="006B45C0">
        <w:t>Gražina</w:t>
      </w:r>
      <w:proofErr w:type="spellEnd"/>
      <w:r w:rsidR="008C37C3" w:rsidRPr="006B45C0">
        <w:t xml:space="preserve"> </w:t>
      </w:r>
      <w:proofErr w:type="spellStart"/>
      <w:r w:rsidR="008C37C3" w:rsidRPr="006B45C0">
        <w:t>Ķervija</w:t>
      </w:r>
      <w:proofErr w:type="spellEnd"/>
      <w:r w:rsidR="008C37C3" w:rsidRPr="006B45C0">
        <w:t xml:space="preserve">,); </w:t>
      </w:r>
      <w:r w:rsidR="008C37C3" w:rsidRPr="006B45C0">
        <w:rPr>
          <w:b/>
        </w:rPr>
        <w:t>PRET -  nav; ATTURAS -  nav;</w:t>
      </w:r>
      <w:r w:rsidR="008C37C3" w:rsidRPr="006B45C0">
        <w:t xml:space="preserve"> Priekules novada pašvaldības dome </w:t>
      </w:r>
      <w:r w:rsidR="008C37C3" w:rsidRPr="006B45C0">
        <w:rPr>
          <w:b/>
        </w:rPr>
        <w:t>NOLEMJ</w:t>
      </w:r>
      <w:r w:rsidR="008C37C3" w:rsidRPr="006B45C0">
        <w:t>:</w:t>
      </w:r>
    </w:p>
    <w:p w:rsidR="008C37C3" w:rsidRPr="00166EED" w:rsidRDefault="008C37C3" w:rsidP="00166EED">
      <w:pPr>
        <w:jc w:val="both"/>
      </w:pPr>
    </w:p>
    <w:p w:rsidR="00D13A17" w:rsidRPr="00166EED" w:rsidRDefault="00D13A17" w:rsidP="00166EED">
      <w:pPr>
        <w:jc w:val="both"/>
      </w:pPr>
      <w:r w:rsidRPr="00166EED">
        <w:t>1.</w:t>
      </w:r>
      <w:r w:rsidR="00020F0E" w:rsidRPr="00166EED">
        <w:t xml:space="preserve"> </w:t>
      </w:r>
      <w:r w:rsidR="0047547E" w:rsidRPr="00166EED">
        <w:t xml:space="preserve">Atzīt, ka ar 2011.gada 31.decembri </w:t>
      </w:r>
      <w:r w:rsidR="00A458C0" w:rsidRPr="007A6849">
        <w:t>A</w:t>
      </w:r>
      <w:r w:rsidR="009B5D35">
        <w:t>.</w:t>
      </w:r>
      <w:r w:rsidR="00A458C0" w:rsidRPr="007A6849">
        <w:t>K</w:t>
      </w:r>
      <w:r w:rsidR="009B5D35">
        <w:t>.</w:t>
      </w:r>
      <w:r w:rsidR="00A458C0" w:rsidRPr="00166EED">
        <w:t xml:space="preserve">  </w:t>
      </w:r>
      <w:r w:rsidR="0047547E" w:rsidRPr="00166EED">
        <w:t>i</w:t>
      </w:r>
      <w:r w:rsidR="0017282D" w:rsidRPr="00166EED">
        <w:t>zbeigt</w:t>
      </w:r>
      <w:r w:rsidR="00A458C0" w:rsidRPr="00166EED">
        <w:t>as</w:t>
      </w:r>
      <w:r w:rsidR="00020F0E" w:rsidRPr="00166EED">
        <w:t xml:space="preserve"> </w:t>
      </w:r>
      <w:r w:rsidRPr="00166EED">
        <w:t xml:space="preserve">zemes lietošanas tiesības uz </w:t>
      </w:r>
      <w:r w:rsidR="00020F0E" w:rsidRPr="00166EED">
        <w:t xml:space="preserve">pastāvīgā lietošanā piešķirto </w:t>
      </w:r>
      <w:r w:rsidRPr="00166EED">
        <w:t>zemes vienību</w:t>
      </w:r>
      <w:r w:rsidR="00A458C0" w:rsidRPr="00166EED">
        <w:t>, kadastra apzīmējums 6446 003 0031,</w:t>
      </w:r>
      <w:r w:rsidR="0047547E" w:rsidRPr="00166EED">
        <w:t xml:space="preserve">” Krasti”, Bunkas pag., Priekules nov., </w:t>
      </w:r>
      <w:r w:rsidRPr="00166EED">
        <w:t xml:space="preserve"> </w:t>
      </w:r>
      <w:r w:rsidR="00A458C0" w:rsidRPr="00166EED">
        <w:t xml:space="preserve">2.34 </w:t>
      </w:r>
      <w:r w:rsidRPr="00166EED">
        <w:t xml:space="preserve"> ha</w:t>
      </w:r>
      <w:r w:rsidR="00020F0E" w:rsidRPr="00166EED">
        <w:t xml:space="preserve"> </w:t>
      </w:r>
      <w:r w:rsidR="0047547E" w:rsidRPr="00166EED">
        <w:t xml:space="preserve"> </w:t>
      </w:r>
      <w:r w:rsidR="00020F0E" w:rsidRPr="00166EED">
        <w:t xml:space="preserve"> platībā</w:t>
      </w:r>
      <w:r w:rsidR="00A03E07" w:rsidRPr="00166EED">
        <w:t>,</w:t>
      </w:r>
      <w:r w:rsidR="00562D3F" w:rsidRPr="00166EED">
        <w:t xml:space="preserve"> </w:t>
      </w:r>
      <w:r w:rsidR="00A458C0" w:rsidRPr="00166EED">
        <w:t xml:space="preserve"> </w:t>
      </w:r>
      <w:r w:rsidR="00A03E07" w:rsidRPr="00166EED">
        <w:t xml:space="preserve"> </w:t>
      </w:r>
      <w:r w:rsidR="00A458C0" w:rsidRPr="00166EED">
        <w:t xml:space="preserve">skat . </w:t>
      </w:r>
      <w:r w:rsidR="00A03E07" w:rsidRPr="00166EED">
        <w:t xml:space="preserve"> grafisko pielikumu (pielikums).</w:t>
      </w:r>
    </w:p>
    <w:p w:rsidR="00A458C0" w:rsidRPr="00166EED" w:rsidRDefault="00D13A17" w:rsidP="00166EED">
      <w:pPr>
        <w:jc w:val="both"/>
      </w:pPr>
      <w:r w:rsidRPr="00166EED">
        <w:t>2.</w:t>
      </w:r>
      <w:r w:rsidR="00E735BE" w:rsidRPr="00166EED">
        <w:t xml:space="preserve"> Zemes vienībai ar kadastra apzīmējumu </w:t>
      </w:r>
      <w:r w:rsidR="00A458C0" w:rsidRPr="00166EED">
        <w:t xml:space="preserve"> 6446 003 0031 2.34 ha platībā saglabāt </w:t>
      </w:r>
      <w:r w:rsidR="00E735BE" w:rsidRPr="00166EED">
        <w:t xml:space="preserve">zemes lietošanas mērķi- zeme, uz kuras galvenā saimnieciskā darbība ir </w:t>
      </w:r>
      <w:r w:rsidR="00A458C0" w:rsidRPr="00166EED">
        <w:t>lauksaimniecība</w:t>
      </w:r>
      <w:r w:rsidR="00E735BE" w:rsidRPr="00166EED">
        <w:t>, kods 0</w:t>
      </w:r>
      <w:r w:rsidR="00A458C0" w:rsidRPr="00166EED">
        <w:t>1</w:t>
      </w:r>
      <w:r w:rsidR="00E735BE" w:rsidRPr="00166EED">
        <w:t xml:space="preserve">01. </w:t>
      </w:r>
    </w:p>
    <w:p w:rsidR="00E735BE" w:rsidRPr="00166EED" w:rsidRDefault="00A458C0" w:rsidP="00166EED">
      <w:pPr>
        <w:jc w:val="both"/>
      </w:pPr>
      <w:r w:rsidRPr="00166EED">
        <w:t>3. Zemes vienībai ar kadastra apzīmējumu  6446 003 0031 2.34 ha platībā n</w:t>
      </w:r>
      <w:r w:rsidR="00E735BE" w:rsidRPr="00166EED">
        <w:t>oteikt status</w:t>
      </w:r>
      <w:r w:rsidR="00664FE0" w:rsidRPr="00166EED">
        <w:t>u - pašvaldībai piekritīgā zeme un ierakstāma zemesgrāmatā uz Priekules novada pašvaldības vārda.</w:t>
      </w:r>
    </w:p>
    <w:p w:rsidR="00664FE0" w:rsidRPr="00166EED" w:rsidRDefault="00664FE0" w:rsidP="00166EED">
      <w:pPr>
        <w:jc w:val="both"/>
      </w:pPr>
      <w:r w:rsidRPr="00166EED">
        <w:t xml:space="preserve">4. Veicot zemes kadastrālo uzmērīšanu, zemes vienības platība var tikt precizēta. </w:t>
      </w:r>
    </w:p>
    <w:p w:rsidR="00D13A17" w:rsidRPr="00166EED" w:rsidRDefault="00664FE0" w:rsidP="00166EED">
      <w:pPr>
        <w:jc w:val="both"/>
      </w:pPr>
      <w:r w:rsidRPr="00166EED">
        <w:t>5</w:t>
      </w:r>
      <w:r w:rsidR="00562D3F" w:rsidRPr="00166EED">
        <w:t>.</w:t>
      </w:r>
      <w:r w:rsidR="0017282D" w:rsidRPr="00166EED">
        <w:t xml:space="preserve"> </w:t>
      </w:r>
      <w:r w:rsidR="00A458C0" w:rsidRPr="00166EED">
        <w:t xml:space="preserve"> Noslēgt zemes nomas līgumu ar ēku/būvju īpašnieku.</w:t>
      </w:r>
    </w:p>
    <w:p w:rsidR="00A458C0" w:rsidRPr="00166EED" w:rsidRDefault="00664FE0" w:rsidP="00166EED">
      <w:pPr>
        <w:jc w:val="both"/>
      </w:pPr>
      <w:r w:rsidRPr="00166EED">
        <w:t>6</w:t>
      </w:r>
      <w:r w:rsidR="00A458C0" w:rsidRPr="00166EED">
        <w:t xml:space="preserve">. Uzdot Bunkas pagasta pārvaldes zemes lietu speciālistei Ilzei Lācītei sagatavot un noslēgt zemes nomas  līgumu ar ēku/būvju īpašnieku. </w:t>
      </w:r>
    </w:p>
    <w:p w:rsidR="00562D3F" w:rsidRPr="00166EED" w:rsidRDefault="00664FE0" w:rsidP="00166EED">
      <w:pPr>
        <w:jc w:val="both"/>
      </w:pPr>
      <w:r w:rsidRPr="00166EED">
        <w:t>7</w:t>
      </w:r>
      <w:r w:rsidR="00A458C0" w:rsidRPr="00166EED">
        <w:t>. Lēmums stājas spēkā ar tā pieņemšanas dienu.</w:t>
      </w:r>
    </w:p>
    <w:p w:rsidR="00A458C0" w:rsidRPr="00166EED" w:rsidRDefault="00664FE0" w:rsidP="00166EED">
      <w:pPr>
        <w:jc w:val="both"/>
      </w:pPr>
      <w:r w:rsidRPr="00166EED">
        <w:t>8</w:t>
      </w:r>
      <w:r w:rsidR="00A458C0" w:rsidRPr="00166EED">
        <w:t>. Šo lēmumu var pārsūdzēt Administratīvā rajona tiesā (</w:t>
      </w:r>
      <w:bookmarkStart w:id="2" w:name="_GoBack"/>
      <w:bookmarkEnd w:id="2"/>
      <w:r w:rsidR="00A458C0" w:rsidRPr="00166EED">
        <w:t>Liepājā, Lielā ielā 4, LV- 3401) viena mēneša laikā no tā spēkā stāšanās dienas.</w:t>
      </w:r>
    </w:p>
    <w:p w:rsidR="00A458C0" w:rsidRPr="00166EED" w:rsidRDefault="00A458C0" w:rsidP="00166EED">
      <w:pPr>
        <w:jc w:val="both"/>
      </w:pPr>
    </w:p>
    <w:p w:rsidR="00A458C0" w:rsidRPr="008C37C3" w:rsidRDefault="00A458C0" w:rsidP="00166EED">
      <w:pPr>
        <w:jc w:val="both"/>
        <w:rPr>
          <w:u w:val="single"/>
        </w:rPr>
      </w:pPr>
      <w:r w:rsidRPr="008C37C3">
        <w:rPr>
          <w:u w:val="single"/>
        </w:rPr>
        <w:t>L</w:t>
      </w:r>
      <w:r w:rsidR="00330E34" w:rsidRPr="008C37C3">
        <w:rPr>
          <w:u w:val="single"/>
        </w:rPr>
        <w:t xml:space="preserve">ēmumu nosūtīt: </w:t>
      </w:r>
    </w:p>
    <w:p w:rsidR="00A458C0" w:rsidRPr="00166EED" w:rsidRDefault="00330E34" w:rsidP="00166EED">
      <w:pPr>
        <w:jc w:val="both"/>
      </w:pPr>
      <w:r w:rsidRPr="00166EED">
        <w:t xml:space="preserve">1 eks.- Valsts zemes dienesta Kurzemes reģionālai nodaļai, Graudu ielā 27/29, Liepāja, LV-3401, </w:t>
      </w:r>
    </w:p>
    <w:p w:rsidR="00A458C0" w:rsidRPr="00166EED" w:rsidRDefault="00330E34" w:rsidP="00166EED">
      <w:pPr>
        <w:jc w:val="both"/>
      </w:pPr>
      <w:r w:rsidRPr="00166EED">
        <w:t xml:space="preserve">1 eks.- </w:t>
      </w:r>
      <w:r w:rsidR="00A458C0" w:rsidRPr="00166EED">
        <w:t>Bunkas pagasta pārvaldes zemes lietu speciālistei Ilzei Lācītei.</w:t>
      </w:r>
    </w:p>
    <w:p w:rsidR="00330E34" w:rsidRPr="00166EED" w:rsidRDefault="00A458C0" w:rsidP="00166EED">
      <w:pPr>
        <w:jc w:val="both"/>
      </w:pPr>
      <w:r w:rsidRPr="00166EED">
        <w:t xml:space="preserve"> </w:t>
      </w:r>
    </w:p>
    <w:p w:rsidR="00A458C0" w:rsidRPr="00166EED" w:rsidRDefault="008C37C3" w:rsidP="00166EED">
      <w:pPr>
        <w:jc w:val="both"/>
        <w:rPr>
          <w:color w:val="000000" w:themeColor="text1"/>
        </w:rPr>
      </w:pPr>
      <w:r>
        <w:rPr>
          <w:color w:val="000000" w:themeColor="text1"/>
        </w:rPr>
        <w:t>Pašvaldības domes priekšsēdē</w:t>
      </w:r>
      <w:r w:rsidR="00C706C5">
        <w:rPr>
          <w:color w:val="000000" w:themeColor="text1"/>
        </w:rPr>
        <w:t xml:space="preserve">tāja  </w:t>
      </w:r>
      <w:r w:rsidR="00C706C5">
        <w:rPr>
          <w:color w:val="000000" w:themeColor="text1"/>
        </w:rPr>
        <w:tab/>
      </w:r>
      <w:r w:rsidR="00C706C5">
        <w:rPr>
          <w:color w:val="000000" w:themeColor="text1"/>
        </w:rPr>
        <w:tab/>
      </w:r>
      <w:r w:rsidR="00C706C5">
        <w:rPr>
          <w:color w:val="000000" w:themeColor="text1"/>
        </w:rPr>
        <w:tab/>
      </w:r>
      <w:r w:rsidR="00C706C5">
        <w:rPr>
          <w:color w:val="000000" w:themeColor="text1"/>
        </w:rPr>
        <w:tab/>
      </w:r>
      <w:r>
        <w:rPr>
          <w:color w:val="000000" w:themeColor="text1"/>
        </w:rPr>
        <w:t xml:space="preserve">                               </w:t>
      </w:r>
      <w:proofErr w:type="spellStart"/>
      <w:r>
        <w:rPr>
          <w:color w:val="000000" w:themeColor="text1"/>
        </w:rPr>
        <w:t>V.Jablonska</w:t>
      </w:r>
      <w:proofErr w:type="spellEnd"/>
    </w:p>
    <w:p w:rsidR="00A458C0" w:rsidRPr="00166EED" w:rsidRDefault="00A458C0" w:rsidP="00166EED">
      <w:pPr>
        <w:jc w:val="both"/>
        <w:rPr>
          <w:color w:val="000000" w:themeColor="text1"/>
        </w:rPr>
      </w:pPr>
    </w:p>
    <w:p w:rsidR="00A458C0" w:rsidRPr="00166EED" w:rsidRDefault="00A458C0" w:rsidP="00166EED">
      <w:pPr>
        <w:jc w:val="both"/>
        <w:rPr>
          <w:color w:val="000000" w:themeColor="text1"/>
        </w:rPr>
      </w:pPr>
    </w:p>
    <w:p w:rsidR="00D13A17" w:rsidRPr="00166EED" w:rsidRDefault="00D13A17" w:rsidP="00166EED">
      <w:pPr>
        <w:jc w:val="both"/>
      </w:pPr>
    </w:p>
    <w:p w:rsidR="00D13A17" w:rsidRPr="00166EED" w:rsidRDefault="00D13A17" w:rsidP="00166EED">
      <w:pPr>
        <w:jc w:val="both"/>
      </w:pPr>
    </w:p>
    <w:p w:rsidR="00D13A17" w:rsidRPr="00166EED" w:rsidRDefault="00A458C0" w:rsidP="00166EED">
      <w:pPr>
        <w:jc w:val="both"/>
      </w:pPr>
      <w:r w:rsidRPr="00166EED">
        <w:t xml:space="preserve"> </w:t>
      </w:r>
    </w:p>
    <w:p w:rsidR="00562D3F" w:rsidRPr="00166EED" w:rsidRDefault="00562D3F" w:rsidP="00166EED">
      <w:pPr>
        <w:jc w:val="both"/>
      </w:pPr>
    </w:p>
    <w:p w:rsidR="00D13A17" w:rsidRPr="00166EED" w:rsidRDefault="00A458C0" w:rsidP="00166EED">
      <w:r w:rsidRPr="00166EED">
        <w:t xml:space="preserve"> </w:t>
      </w:r>
    </w:p>
    <w:p w:rsidR="00D13A17" w:rsidRPr="00166EED" w:rsidRDefault="00D13A17" w:rsidP="00166EED"/>
    <w:p w:rsidR="0015573A" w:rsidRPr="00166EED" w:rsidRDefault="0015573A" w:rsidP="00166EED"/>
    <w:p w:rsidR="001D679C" w:rsidRPr="00166EED" w:rsidRDefault="001D679C" w:rsidP="00166EED"/>
    <w:p w:rsidR="001D679C" w:rsidRPr="00166EED" w:rsidRDefault="001D679C" w:rsidP="00166EED"/>
    <w:p w:rsidR="001D679C" w:rsidRPr="00166EED" w:rsidRDefault="001D679C" w:rsidP="00166EED"/>
    <w:p w:rsidR="001D679C" w:rsidRPr="00F61C53" w:rsidRDefault="001D679C">
      <w:pPr>
        <w:rPr>
          <w:sz w:val="22"/>
          <w:szCs w:val="22"/>
        </w:rPr>
      </w:pPr>
    </w:p>
    <w:p w:rsidR="001D679C" w:rsidRPr="00F61C53" w:rsidRDefault="001D679C">
      <w:pPr>
        <w:rPr>
          <w:sz w:val="22"/>
          <w:szCs w:val="22"/>
        </w:rPr>
      </w:pPr>
    </w:p>
    <w:p w:rsidR="001D679C" w:rsidRPr="00F61C53" w:rsidRDefault="001D679C">
      <w:pPr>
        <w:rPr>
          <w:sz w:val="22"/>
          <w:szCs w:val="22"/>
        </w:rPr>
      </w:pPr>
    </w:p>
    <w:p w:rsidR="001D679C" w:rsidRPr="00F61C53" w:rsidRDefault="001D679C">
      <w:pPr>
        <w:rPr>
          <w:sz w:val="22"/>
          <w:szCs w:val="22"/>
        </w:rPr>
      </w:pPr>
    </w:p>
    <w:p w:rsidR="001D679C" w:rsidRPr="00F61C53" w:rsidRDefault="001D679C">
      <w:pPr>
        <w:rPr>
          <w:sz w:val="22"/>
          <w:szCs w:val="22"/>
        </w:rPr>
      </w:pPr>
    </w:p>
    <w:p w:rsidR="001D679C" w:rsidRPr="00F61C53" w:rsidRDefault="001D679C">
      <w:pPr>
        <w:rPr>
          <w:sz w:val="22"/>
          <w:szCs w:val="22"/>
        </w:rPr>
      </w:pPr>
    </w:p>
    <w:p w:rsidR="001D679C" w:rsidRPr="00F61C53" w:rsidRDefault="001D679C">
      <w:pPr>
        <w:rPr>
          <w:sz w:val="22"/>
          <w:szCs w:val="22"/>
        </w:rPr>
      </w:pPr>
    </w:p>
    <w:p w:rsidR="001D679C" w:rsidRPr="00F61C53" w:rsidRDefault="001D679C">
      <w:pPr>
        <w:rPr>
          <w:sz w:val="22"/>
          <w:szCs w:val="22"/>
        </w:rPr>
      </w:pPr>
    </w:p>
    <w:p w:rsidR="001D679C" w:rsidRPr="00F61C53" w:rsidRDefault="001D679C">
      <w:pPr>
        <w:rPr>
          <w:sz w:val="22"/>
          <w:szCs w:val="22"/>
        </w:rPr>
      </w:pPr>
    </w:p>
    <w:p w:rsidR="001D679C" w:rsidRPr="00F61C53" w:rsidRDefault="001D679C">
      <w:pPr>
        <w:rPr>
          <w:sz w:val="22"/>
          <w:szCs w:val="22"/>
        </w:rPr>
      </w:pPr>
    </w:p>
    <w:p w:rsidR="001D679C" w:rsidRPr="00F61C53" w:rsidRDefault="001D679C">
      <w:pPr>
        <w:rPr>
          <w:sz w:val="22"/>
          <w:szCs w:val="22"/>
        </w:rPr>
      </w:pPr>
    </w:p>
    <w:p w:rsidR="001D679C" w:rsidRPr="00F61C53" w:rsidRDefault="001D679C">
      <w:pPr>
        <w:rPr>
          <w:sz w:val="22"/>
          <w:szCs w:val="22"/>
        </w:rPr>
      </w:pPr>
    </w:p>
    <w:p w:rsidR="001D679C" w:rsidRPr="00F61C53" w:rsidRDefault="001D679C">
      <w:pPr>
        <w:rPr>
          <w:sz w:val="22"/>
          <w:szCs w:val="22"/>
        </w:rPr>
      </w:pPr>
    </w:p>
    <w:p w:rsidR="001D679C" w:rsidRPr="00F61C53" w:rsidRDefault="001D679C">
      <w:pPr>
        <w:rPr>
          <w:sz w:val="22"/>
          <w:szCs w:val="22"/>
        </w:rPr>
      </w:pPr>
    </w:p>
    <w:p w:rsidR="001D679C" w:rsidRPr="00F61C53" w:rsidRDefault="001D679C">
      <w:pPr>
        <w:rPr>
          <w:sz w:val="22"/>
          <w:szCs w:val="22"/>
        </w:rPr>
      </w:pPr>
    </w:p>
    <w:p w:rsidR="001D679C" w:rsidRPr="00F61C53" w:rsidRDefault="001D679C">
      <w:pPr>
        <w:rPr>
          <w:sz w:val="22"/>
          <w:szCs w:val="22"/>
        </w:rPr>
      </w:pPr>
    </w:p>
    <w:p w:rsidR="001D679C" w:rsidRPr="00F61C53" w:rsidRDefault="001D679C">
      <w:pPr>
        <w:rPr>
          <w:sz w:val="22"/>
          <w:szCs w:val="22"/>
        </w:rPr>
      </w:pPr>
    </w:p>
    <w:p w:rsidR="001D679C" w:rsidRPr="00F61C53" w:rsidRDefault="001D679C">
      <w:pPr>
        <w:rPr>
          <w:sz w:val="22"/>
          <w:szCs w:val="22"/>
        </w:rPr>
      </w:pPr>
    </w:p>
    <w:p w:rsidR="001D679C" w:rsidRPr="00F61C53" w:rsidRDefault="001D679C">
      <w:pPr>
        <w:rPr>
          <w:sz w:val="22"/>
          <w:szCs w:val="22"/>
        </w:rPr>
      </w:pPr>
    </w:p>
    <w:sectPr w:rsidR="001D679C" w:rsidRPr="00F61C53" w:rsidSect="00166EED">
      <w:pgSz w:w="11906" w:h="16838"/>
      <w:pgMar w:top="1134" w:right="127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2D88"/>
    <w:multiLevelType w:val="multilevel"/>
    <w:tmpl w:val="A718B9EC"/>
    <w:lvl w:ilvl="0">
      <w:start w:val="1"/>
      <w:numFmt w:val="decimal"/>
      <w:lvlText w:val="%1."/>
      <w:lvlJc w:val="left"/>
      <w:pPr>
        <w:ind w:left="1668" w:hanging="948"/>
      </w:pPr>
    </w:lvl>
    <w:lvl w:ilvl="1">
      <w:start w:val="1"/>
      <w:numFmt w:val="decimal"/>
      <w:isLgl/>
      <w:lvlText w:val="%1.%2."/>
      <w:lvlJc w:val="left"/>
      <w:pPr>
        <w:ind w:left="1872" w:hanging="1152"/>
      </w:pPr>
    </w:lvl>
    <w:lvl w:ilvl="2">
      <w:start w:val="1"/>
      <w:numFmt w:val="decimal"/>
      <w:isLgl/>
      <w:lvlText w:val="%1.%2.%3."/>
      <w:lvlJc w:val="left"/>
      <w:pPr>
        <w:ind w:left="1872" w:hanging="1152"/>
      </w:pPr>
    </w:lvl>
    <w:lvl w:ilvl="3">
      <w:start w:val="1"/>
      <w:numFmt w:val="decimal"/>
      <w:isLgl/>
      <w:lvlText w:val="%1.%2.%3.%4."/>
      <w:lvlJc w:val="left"/>
      <w:pPr>
        <w:ind w:left="1872" w:hanging="1152"/>
      </w:pPr>
    </w:lvl>
    <w:lvl w:ilvl="4">
      <w:start w:val="1"/>
      <w:numFmt w:val="decimal"/>
      <w:isLgl/>
      <w:lvlText w:val="%1.%2.%3.%4.%5."/>
      <w:lvlJc w:val="left"/>
      <w:pPr>
        <w:ind w:left="1872" w:hanging="1152"/>
      </w:pPr>
    </w:lvl>
    <w:lvl w:ilvl="5">
      <w:start w:val="1"/>
      <w:numFmt w:val="decimal"/>
      <w:isLgl/>
      <w:lvlText w:val="%1.%2.%3.%4.%5.%6."/>
      <w:lvlJc w:val="left"/>
      <w:pPr>
        <w:ind w:left="1872" w:hanging="1152"/>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180D65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17"/>
    <w:rsid w:val="00020F0E"/>
    <w:rsid w:val="0015573A"/>
    <w:rsid w:val="00166EED"/>
    <w:rsid w:val="0017282D"/>
    <w:rsid w:val="00185398"/>
    <w:rsid w:val="001D679C"/>
    <w:rsid w:val="00330E34"/>
    <w:rsid w:val="003530D6"/>
    <w:rsid w:val="0047547E"/>
    <w:rsid w:val="004A4A1C"/>
    <w:rsid w:val="004F4445"/>
    <w:rsid w:val="00562D3F"/>
    <w:rsid w:val="005D2F10"/>
    <w:rsid w:val="00664FE0"/>
    <w:rsid w:val="00693015"/>
    <w:rsid w:val="00715390"/>
    <w:rsid w:val="007A6849"/>
    <w:rsid w:val="00825D62"/>
    <w:rsid w:val="008C37C3"/>
    <w:rsid w:val="009B5D35"/>
    <w:rsid w:val="00A03E07"/>
    <w:rsid w:val="00A458C0"/>
    <w:rsid w:val="00A851B9"/>
    <w:rsid w:val="00B00A9A"/>
    <w:rsid w:val="00BA025C"/>
    <w:rsid w:val="00BE2FF9"/>
    <w:rsid w:val="00C019EC"/>
    <w:rsid w:val="00C706C5"/>
    <w:rsid w:val="00C85AE4"/>
    <w:rsid w:val="00D13A17"/>
    <w:rsid w:val="00D7518A"/>
    <w:rsid w:val="00E125F0"/>
    <w:rsid w:val="00E735BE"/>
    <w:rsid w:val="00F61C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373BCBEE-98E5-4B55-A502-EA4E67FF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13A17"/>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166EED"/>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
    <w:name w:val="Rakstz."/>
    <w:basedOn w:val="Parasts"/>
    <w:rsid w:val="00D13A17"/>
    <w:pPr>
      <w:spacing w:after="160" w:line="240" w:lineRule="exact"/>
    </w:pPr>
    <w:rPr>
      <w:rFonts w:ascii="Tahoma" w:hAnsi="Tahoma"/>
      <w:sz w:val="20"/>
      <w:szCs w:val="20"/>
      <w:lang w:val="en-US" w:eastAsia="en-US"/>
    </w:rPr>
  </w:style>
  <w:style w:type="paragraph" w:styleId="Balonteksts">
    <w:name w:val="Balloon Text"/>
    <w:basedOn w:val="Parasts"/>
    <w:link w:val="BalontekstsRakstz"/>
    <w:uiPriority w:val="99"/>
    <w:semiHidden/>
    <w:unhideWhenUsed/>
    <w:rsid w:val="001D679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D679C"/>
    <w:rPr>
      <w:rFonts w:ascii="Tahoma" w:eastAsia="Times New Roman" w:hAnsi="Tahoma" w:cs="Tahoma"/>
      <w:sz w:val="16"/>
      <w:szCs w:val="16"/>
      <w:lang w:eastAsia="lv-LV"/>
    </w:rPr>
  </w:style>
  <w:style w:type="paragraph" w:customStyle="1" w:styleId="tv2132">
    <w:name w:val="tv2132"/>
    <w:basedOn w:val="Parasts"/>
    <w:rsid w:val="0047547E"/>
    <w:pPr>
      <w:spacing w:line="360" w:lineRule="auto"/>
      <w:ind w:firstLine="300"/>
    </w:pPr>
    <w:rPr>
      <w:color w:val="414142"/>
      <w:sz w:val="20"/>
      <w:szCs w:val="20"/>
    </w:rPr>
  </w:style>
  <w:style w:type="paragraph" w:customStyle="1" w:styleId="labojumupamats1">
    <w:name w:val="labojumu_pamats1"/>
    <w:basedOn w:val="Parasts"/>
    <w:rsid w:val="0047547E"/>
    <w:pPr>
      <w:spacing w:before="45" w:line="360" w:lineRule="auto"/>
      <w:ind w:firstLine="300"/>
    </w:pPr>
    <w:rPr>
      <w:i/>
      <w:iCs/>
      <w:color w:val="414142"/>
      <w:sz w:val="20"/>
      <w:szCs w:val="20"/>
    </w:rPr>
  </w:style>
  <w:style w:type="paragraph" w:styleId="Sarakstarindkopa">
    <w:name w:val="List Paragraph"/>
    <w:basedOn w:val="Parasts"/>
    <w:uiPriority w:val="34"/>
    <w:qFormat/>
    <w:rsid w:val="00A458C0"/>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Virsraksts1Rakstz">
    <w:name w:val="Virsraksts 1 Rakstz."/>
    <w:basedOn w:val="Noklusjumarindkopasfonts"/>
    <w:link w:val="Virsraksts1"/>
    <w:rsid w:val="00166EED"/>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61772">
      <w:bodyDiv w:val="1"/>
      <w:marLeft w:val="0"/>
      <w:marRight w:val="0"/>
      <w:marTop w:val="0"/>
      <w:marBottom w:val="0"/>
      <w:divBdr>
        <w:top w:val="none" w:sz="0" w:space="0" w:color="auto"/>
        <w:left w:val="none" w:sz="0" w:space="0" w:color="auto"/>
        <w:bottom w:val="none" w:sz="0" w:space="0" w:color="auto"/>
        <w:right w:val="none" w:sz="0" w:space="0" w:color="auto"/>
      </w:divBdr>
    </w:div>
    <w:div w:id="503712143">
      <w:bodyDiv w:val="1"/>
      <w:marLeft w:val="0"/>
      <w:marRight w:val="0"/>
      <w:marTop w:val="0"/>
      <w:marBottom w:val="0"/>
      <w:divBdr>
        <w:top w:val="none" w:sz="0" w:space="0" w:color="auto"/>
        <w:left w:val="none" w:sz="0" w:space="0" w:color="auto"/>
        <w:bottom w:val="none" w:sz="0" w:space="0" w:color="auto"/>
        <w:right w:val="none" w:sz="0" w:space="0" w:color="auto"/>
      </w:divBdr>
    </w:div>
    <w:div w:id="522016709">
      <w:bodyDiv w:val="1"/>
      <w:marLeft w:val="0"/>
      <w:marRight w:val="0"/>
      <w:marTop w:val="0"/>
      <w:marBottom w:val="0"/>
      <w:divBdr>
        <w:top w:val="none" w:sz="0" w:space="0" w:color="auto"/>
        <w:left w:val="none" w:sz="0" w:space="0" w:color="auto"/>
        <w:bottom w:val="none" w:sz="0" w:space="0" w:color="auto"/>
        <w:right w:val="none" w:sz="0" w:space="0" w:color="auto"/>
      </w:divBdr>
      <w:divsChild>
        <w:div w:id="1030110787">
          <w:marLeft w:val="0"/>
          <w:marRight w:val="0"/>
          <w:marTop w:val="0"/>
          <w:marBottom w:val="0"/>
          <w:divBdr>
            <w:top w:val="none" w:sz="0" w:space="0" w:color="auto"/>
            <w:left w:val="none" w:sz="0" w:space="0" w:color="auto"/>
            <w:bottom w:val="none" w:sz="0" w:space="0" w:color="auto"/>
            <w:right w:val="none" w:sz="0" w:space="0" w:color="auto"/>
          </w:divBdr>
          <w:divsChild>
            <w:div w:id="1684623664">
              <w:marLeft w:val="0"/>
              <w:marRight w:val="0"/>
              <w:marTop w:val="0"/>
              <w:marBottom w:val="0"/>
              <w:divBdr>
                <w:top w:val="none" w:sz="0" w:space="0" w:color="auto"/>
                <w:left w:val="none" w:sz="0" w:space="0" w:color="auto"/>
                <w:bottom w:val="none" w:sz="0" w:space="0" w:color="auto"/>
                <w:right w:val="none" w:sz="0" w:space="0" w:color="auto"/>
              </w:divBdr>
              <w:divsChild>
                <w:div w:id="424889665">
                  <w:marLeft w:val="0"/>
                  <w:marRight w:val="0"/>
                  <w:marTop w:val="0"/>
                  <w:marBottom w:val="0"/>
                  <w:divBdr>
                    <w:top w:val="none" w:sz="0" w:space="0" w:color="auto"/>
                    <w:left w:val="none" w:sz="0" w:space="0" w:color="auto"/>
                    <w:bottom w:val="none" w:sz="0" w:space="0" w:color="auto"/>
                    <w:right w:val="none" w:sz="0" w:space="0" w:color="auto"/>
                  </w:divBdr>
                  <w:divsChild>
                    <w:div w:id="1997488860">
                      <w:marLeft w:val="0"/>
                      <w:marRight w:val="0"/>
                      <w:marTop w:val="0"/>
                      <w:marBottom w:val="0"/>
                      <w:divBdr>
                        <w:top w:val="none" w:sz="0" w:space="0" w:color="auto"/>
                        <w:left w:val="none" w:sz="0" w:space="0" w:color="auto"/>
                        <w:bottom w:val="none" w:sz="0" w:space="0" w:color="auto"/>
                        <w:right w:val="none" w:sz="0" w:space="0" w:color="auto"/>
                      </w:divBdr>
                      <w:divsChild>
                        <w:div w:id="224266729">
                          <w:marLeft w:val="0"/>
                          <w:marRight w:val="0"/>
                          <w:marTop w:val="0"/>
                          <w:marBottom w:val="0"/>
                          <w:divBdr>
                            <w:top w:val="none" w:sz="0" w:space="0" w:color="auto"/>
                            <w:left w:val="none" w:sz="0" w:space="0" w:color="auto"/>
                            <w:bottom w:val="none" w:sz="0" w:space="0" w:color="auto"/>
                            <w:right w:val="none" w:sz="0" w:space="0" w:color="auto"/>
                          </w:divBdr>
                          <w:divsChild>
                            <w:div w:id="174872534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678841">
      <w:bodyDiv w:val="1"/>
      <w:marLeft w:val="0"/>
      <w:marRight w:val="0"/>
      <w:marTop w:val="0"/>
      <w:marBottom w:val="0"/>
      <w:divBdr>
        <w:top w:val="none" w:sz="0" w:space="0" w:color="auto"/>
        <w:left w:val="none" w:sz="0" w:space="0" w:color="auto"/>
        <w:bottom w:val="none" w:sz="0" w:space="0" w:color="auto"/>
        <w:right w:val="none" w:sz="0" w:space="0" w:color="auto"/>
      </w:divBdr>
      <w:divsChild>
        <w:div w:id="580911235">
          <w:marLeft w:val="0"/>
          <w:marRight w:val="0"/>
          <w:marTop w:val="0"/>
          <w:marBottom w:val="0"/>
          <w:divBdr>
            <w:top w:val="none" w:sz="0" w:space="0" w:color="auto"/>
            <w:left w:val="none" w:sz="0" w:space="0" w:color="auto"/>
            <w:bottom w:val="none" w:sz="0" w:space="0" w:color="auto"/>
            <w:right w:val="none" w:sz="0" w:space="0" w:color="auto"/>
          </w:divBdr>
          <w:divsChild>
            <w:div w:id="21710253">
              <w:marLeft w:val="0"/>
              <w:marRight w:val="0"/>
              <w:marTop w:val="0"/>
              <w:marBottom w:val="0"/>
              <w:divBdr>
                <w:top w:val="none" w:sz="0" w:space="0" w:color="auto"/>
                <w:left w:val="none" w:sz="0" w:space="0" w:color="auto"/>
                <w:bottom w:val="none" w:sz="0" w:space="0" w:color="auto"/>
                <w:right w:val="none" w:sz="0" w:space="0" w:color="auto"/>
              </w:divBdr>
              <w:divsChild>
                <w:div w:id="99225774">
                  <w:marLeft w:val="0"/>
                  <w:marRight w:val="0"/>
                  <w:marTop w:val="0"/>
                  <w:marBottom w:val="0"/>
                  <w:divBdr>
                    <w:top w:val="none" w:sz="0" w:space="0" w:color="auto"/>
                    <w:left w:val="none" w:sz="0" w:space="0" w:color="auto"/>
                    <w:bottom w:val="none" w:sz="0" w:space="0" w:color="auto"/>
                    <w:right w:val="none" w:sz="0" w:space="0" w:color="auto"/>
                  </w:divBdr>
                  <w:divsChild>
                    <w:div w:id="1660041497">
                      <w:marLeft w:val="0"/>
                      <w:marRight w:val="0"/>
                      <w:marTop w:val="0"/>
                      <w:marBottom w:val="0"/>
                      <w:divBdr>
                        <w:top w:val="none" w:sz="0" w:space="0" w:color="auto"/>
                        <w:left w:val="none" w:sz="0" w:space="0" w:color="auto"/>
                        <w:bottom w:val="none" w:sz="0" w:space="0" w:color="auto"/>
                        <w:right w:val="none" w:sz="0" w:space="0" w:color="auto"/>
                      </w:divBdr>
                      <w:divsChild>
                        <w:div w:id="1535532186">
                          <w:marLeft w:val="0"/>
                          <w:marRight w:val="0"/>
                          <w:marTop w:val="0"/>
                          <w:marBottom w:val="0"/>
                          <w:divBdr>
                            <w:top w:val="none" w:sz="0" w:space="0" w:color="auto"/>
                            <w:left w:val="none" w:sz="0" w:space="0" w:color="auto"/>
                            <w:bottom w:val="none" w:sz="0" w:space="0" w:color="auto"/>
                            <w:right w:val="none" w:sz="0" w:space="0" w:color="auto"/>
                          </w:divBdr>
                          <w:divsChild>
                            <w:div w:id="503280462">
                              <w:marLeft w:val="0"/>
                              <w:marRight w:val="0"/>
                              <w:marTop w:val="0"/>
                              <w:marBottom w:val="0"/>
                              <w:divBdr>
                                <w:top w:val="none" w:sz="0" w:space="0" w:color="auto"/>
                                <w:left w:val="none" w:sz="0" w:space="0" w:color="auto"/>
                                <w:bottom w:val="none" w:sz="0" w:space="0" w:color="auto"/>
                                <w:right w:val="none" w:sz="0" w:space="0" w:color="auto"/>
                              </w:divBdr>
                              <w:divsChild>
                                <w:div w:id="9719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19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3606</Words>
  <Characters>2056</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User</cp:lastModifiedBy>
  <cp:revision>21</cp:revision>
  <cp:lastPrinted>2015-10-02T11:10:00Z</cp:lastPrinted>
  <dcterms:created xsi:type="dcterms:W3CDTF">2015-09-08T08:58:00Z</dcterms:created>
  <dcterms:modified xsi:type="dcterms:W3CDTF">2015-10-06T12:07:00Z</dcterms:modified>
</cp:coreProperties>
</file>