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2F" w:rsidRPr="003443F0" w:rsidRDefault="0032572F" w:rsidP="0032572F">
      <w:pPr>
        <w:spacing w:after="0" w:line="240" w:lineRule="auto"/>
        <w:jc w:val="right"/>
        <w:rPr>
          <w:rFonts w:ascii="Times New Roman" w:eastAsia="Batang" w:hAnsi="Times New Roman" w:cs="Times New Roman"/>
          <w:sz w:val="24"/>
          <w:szCs w:val="24"/>
        </w:rPr>
      </w:pPr>
      <w:r w:rsidRPr="003443F0">
        <w:rPr>
          <w:rFonts w:ascii="Times New Roman" w:eastAsia="Batang" w:hAnsi="Times New Roman" w:cs="Times New Roman"/>
          <w:sz w:val="24"/>
          <w:szCs w:val="24"/>
        </w:rPr>
        <w:t>1</w:t>
      </w:r>
      <w:r>
        <w:rPr>
          <w:rFonts w:ascii="Times New Roman" w:eastAsia="Batang" w:hAnsi="Times New Roman" w:cs="Times New Roman"/>
          <w:sz w:val="24"/>
          <w:szCs w:val="24"/>
        </w:rPr>
        <w:t>2</w:t>
      </w:r>
      <w:r w:rsidRPr="003443F0">
        <w:rPr>
          <w:rFonts w:ascii="Times New Roman" w:eastAsia="Batang" w:hAnsi="Times New Roman" w:cs="Times New Roman"/>
          <w:sz w:val="24"/>
          <w:szCs w:val="24"/>
        </w:rPr>
        <w:t>.pielikums</w:t>
      </w:r>
    </w:p>
    <w:p w:rsidR="0032572F" w:rsidRPr="003443F0" w:rsidRDefault="0032572F" w:rsidP="0032572F">
      <w:pPr>
        <w:spacing w:after="0" w:line="240" w:lineRule="auto"/>
        <w:jc w:val="right"/>
        <w:rPr>
          <w:rFonts w:ascii="Times New Roman" w:eastAsia="Batang" w:hAnsi="Times New Roman" w:cs="Times New Roman"/>
          <w:sz w:val="24"/>
          <w:szCs w:val="24"/>
        </w:rPr>
      </w:pPr>
      <w:r w:rsidRPr="003443F0">
        <w:rPr>
          <w:rFonts w:ascii="Times New Roman" w:eastAsia="Batang" w:hAnsi="Times New Roman" w:cs="Times New Roman"/>
          <w:sz w:val="24"/>
          <w:szCs w:val="24"/>
        </w:rPr>
        <w:t>Priekules novada pašvaldības domes</w:t>
      </w:r>
    </w:p>
    <w:p w:rsidR="0032572F" w:rsidRPr="003443F0" w:rsidRDefault="0032572F" w:rsidP="0032572F">
      <w:pPr>
        <w:spacing w:after="0" w:line="240" w:lineRule="auto"/>
        <w:jc w:val="right"/>
        <w:rPr>
          <w:rFonts w:ascii="Times New Roman" w:eastAsia="Batang" w:hAnsi="Times New Roman" w:cs="Times New Roman"/>
          <w:sz w:val="24"/>
          <w:szCs w:val="24"/>
        </w:rPr>
      </w:pPr>
      <w:r w:rsidRPr="003443F0">
        <w:rPr>
          <w:rFonts w:ascii="Times New Roman" w:eastAsia="Batang" w:hAnsi="Times New Roman" w:cs="Times New Roman"/>
          <w:sz w:val="24"/>
          <w:szCs w:val="24"/>
        </w:rPr>
        <w:t>2016.gada 30.jūnija sēdes protokolam Nr.12</w:t>
      </w:r>
      <w:r>
        <w:rPr>
          <w:rFonts w:ascii="Times New Roman" w:eastAsia="Batang" w:hAnsi="Times New Roman" w:cs="Times New Roman"/>
          <w:sz w:val="24"/>
          <w:szCs w:val="24"/>
        </w:rPr>
        <w:t>,12</w:t>
      </w:r>
      <w:r w:rsidRPr="003443F0">
        <w:rPr>
          <w:rFonts w:ascii="Times New Roman" w:eastAsia="Batang" w:hAnsi="Times New Roman" w:cs="Times New Roman"/>
          <w:sz w:val="24"/>
          <w:szCs w:val="24"/>
        </w:rPr>
        <w:t>.</w:t>
      </w:r>
    </w:p>
    <w:p w:rsidR="00BC38AA" w:rsidRPr="00BC38AA" w:rsidRDefault="00BC38AA" w:rsidP="00BC38AA">
      <w:pPr>
        <w:spacing w:after="0" w:line="240" w:lineRule="auto"/>
        <w:jc w:val="right"/>
        <w:rPr>
          <w:rFonts w:ascii="Times New Roman" w:hAnsi="Times New Roman" w:cs="Times New Roman"/>
          <w:sz w:val="24"/>
          <w:szCs w:val="24"/>
        </w:rPr>
      </w:pPr>
    </w:p>
    <w:p w:rsidR="00BC38AA" w:rsidRPr="00BC38AA" w:rsidRDefault="00BC38AA" w:rsidP="00BC38AA">
      <w:pPr>
        <w:spacing w:after="0" w:line="240" w:lineRule="auto"/>
        <w:jc w:val="center"/>
        <w:rPr>
          <w:rFonts w:ascii="Times New Roman" w:eastAsia="Batang" w:hAnsi="Times New Roman" w:cs="Times New Roman"/>
          <w:sz w:val="24"/>
          <w:szCs w:val="24"/>
        </w:rPr>
      </w:pPr>
      <w:r w:rsidRPr="00BC38AA">
        <w:rPr>
          <w:rFonts w:ascii="Times New Roman" w:eastAsia="Batang" w:hAnsi="Times New Roman" w:cs="Times New Roman"/>
          <w:noProof/>
          <w:sz w:val="24"/>
          <w:szCs w:val="24"/>
          <w:lang w:eastAsia="lv-LV"/>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BC38AA" w:rsidRPr="00BC38AA" w:rsidRDefault="00BC38AA" w:rsidP="00BC38AA">
      <w:pPr>
        <w:spacing w:after="0" w:line="240" w:lineRule="auto"/>
        <w:jc w:val="center"/>
        <w:rPr>
          <w:rFonts w:ascii="Times New Roman" w:eastAsia="Batang" w:hAnsi="Times New Roman" w:cs="Times New Roman"/>
          <w:b/>
          <w:sz w:val="24"/>
          <w:szCs w:val="24"/>
        </w:rPr>
      </w:pPr>
      <w:r w:rsidRPr="00BC38AA">
        <w:rPr>
          <w:rFonts w:ascii="Times New Roman" w:eastAsia="Batang" w:hAnsi="Times New Roman" w:cs="Times New Roman"/>
          <w:b/>
          <w:sz w:val="24"/>
          <w:szCs w:val="24"/>
        </w:rPr>
        <w:t>LATVIJAS REPUBLIKA</w:t>
      </w:r>
    </w:p>
    <w:p w:rsidR="00BC38AA" w:rsidRPr="00BC38AA" w:rsidRDefault="00BC38AA" w:rsidP="00BC38AA">
      <w:pPr>
        <w:pStyle w:val="Virsraksts1"/>
        <w:pBdr>
          <w:bottom w:val="double" w:sz="4" w:space="1" w:color="auto"/>
        </w:pBdr>
        <w:rPr>
          <w:rFonts w:eastAsia="Batang" w:cs="Times New Roman"/>
          <w:sz w:val="24"/>
          <w:szCs w:val="24"/>
          <w:lang w:val="lv-LV"/>
        </w:rPr>
      </w:pPr>
      <w:r w:rsidRPr="00BC38AA">
        <w:rPr>
          <w:rFonts w:eastAsia="Batang" w:cs="Times New Roman"/>
          <w:sz w:val="24"/>
          <w:szCs w:val="24"/>
          <w:lang w:val="lv-LV"/>
        </w:rPr>
        <w:t>PRIEKULES NOVADA PAŠVALDĪBAS DOME</w:t>
      </w:r>
    </w:p>
    <w:p w:rsidR="00BC38AA" w:rsidRPr="00BC38AA" w:rsidRDefault="00BC38AA" w:rsidP="00BC38AA">
      <w:pPr>
        <w:spacing w:after="0" w:line="240" w:lineRule="auto"/>
        <w:jc w:val="center"/>
        <w:rPr>
          <w:rFonts w:ascii="Times New Roman" w:eastAsia="Batang" w:hAnsi="Times New Roman" w:cs="Times New Roman"/>
          <w:sz w:val="24"/>
          <w:szCs w:val="24"/>
        </w:rPr>
      </w:pPr>
      <w:r w:rsidRPr="00BC38AA">
        <w:rPr>
          <w:rFonts w:ascii="Times New Roman" w:eastAsia="Batang" w:hAnsi="Times New Roman" w:cs="Times New Roman"/>
          <w:sz w:val="24"/>
          <w:szCs w:val="24"/>
        </w:rPr>
        <w:t xml:space="preserve">Reģistrācijas Nr. </w:t>
      </w:r>
      <w:smartTag w:uri="schemas-tilde-lv/tildestengine" w:element="phone">
        <w:smartTagPr>
          <w:attr w:name="phone_number" w:val="0031601"/>
          <w:attr w:name="phone_prefix" w:val="9000"/>
        </w:smartTagPr>
        <w:r w:rsidRPr="00BC38AA">
          <w:rPr>
            <w:rFonts w:ascii="Times New Roman" w:eastAsia="Batang" w:hAnsi="Times New Roman" w:cs="Times New Roman"/>
            <w:sz w:val="24"/>
            <w:szCs w:val="24"/>
          </w:rPr>
          <w:t>90000031601</w:t>
        </w:r>
      </w:smartTag>
      <w:r w:rsidRPr="00BC38AA">
        <w:rPr>
          <w:rFonts w:ascii="Times New Roman" w:eastAsia="Batang" w:hAnsi="Times New Roman" w:cs="Times New Roman"/>
          <w:sz w:val="24"/>
          <w:szCs w:val="24"/>
        </w:rPr>
        <w:t xml:space="preserve">, Saules iela 1, Priekule, Priekules novads, LV-3434, tālrunis </w:t>
      </w:r>
      <w:smartTag w:uri="schemas-tilde-lv/tildestengine" w:element="phone">
        <w:smartTagPr>
          <w:attr w:name="phone_number" w:val="3461006"/>
          <w:attr w:name="phone_prefix" w:val="6"/>
        </w:smartTagPr>
        <w:r w:rsidRPr="00BC38AA">
          <w:rPr>
            <w:rFonts w:ascii="Times New Roman" w:eastAsia="Batang" w:hAnsi="Times New Roman" w:cs="Times New Roman"/>
            <w:sz w:val="24"/>
            <w:szCs w:val="24"/>
          </w:rPr>
          <w:t>63461006</w:t>
        </w:r>
      </w:smartTag>
      <w:r w:rsidRPr="00BC38AA">
        <w:rPr>
          <w:rFonts w:ascii="Times New Roman" w:eastAsia="Batang" w:hAnsi="Times New Roman" w:cs="Times New Roman"/>
          <w:sz w:val="24"/>
          <w:szCs w:val="24"/>
        </w:rPr>
        <w:t>, fakss 63497937, e-pasts: dome@priekulesnovads.lv</w:t>
      </w:r>
    </w:p>
    <w:p w:rsidR="00BC38AA" w:rsidRPr="00BC38AA" w:rsidRDefault="00BC38AA" w:rsidP="00BC38AA">
      <w:pPr>
        <w:spacing w:after="0" w:line="240" w:lineRule="auto"/>
        <w:jc w:val="center"/>
        <w:rPr>
          <w:rFonts w:ascii="Times New Roman" w:hAnsi="Times New Roman" w:cs="Times New Roman"/>
          <w:b/>
          <w:sz w:val="24"/>
          <w:szCs w:val="24"/>
        </w:rPr>
      </w:pPr>
      <w:r w:rsidRPr="00BC38AA">
        <w:rPr>
          <w:rFonts w:ascii="Times New Roman" w:hAnsi="Times New Roman" w:cs="Times New Roman"/>
          <w:b/>
          <w:sz w:val="24"/>
          <w:szCs w:val="24"/>
        </w:rPr>
        <w:t xml:space="preserve"> </w:t>
      </w:r>
    </w:p>
    <w:p w:rsidR="00BC38AA" w:rsidRPr="00BC38AA" w:rsidRDefault="00BC38AA" w:rsidP="00BC38AA">
      <w:pPr>
        <w:spacing w:after="0" w:line="240" w:lineRule="auto"/>
        <w:jc w:val="center"/>
        <w:rPr>
          <w:rFonts w:ascii="Times New Roman" w:hAnsi="Times New Roman" w:cs="Times New Roman"/>
          <w:b/>
          <w:sz w:val="24"/>
          <w:szCs w:val="24"/>
        </w:rPr>
      </w:pPr>
    </w:p>
    <w:p w:rsidR="00BC38AA" w:rsidRPr="00BC38AA" w:rsidRDefault="00BC38AA" w:rsidP="00BC38AA">
      <w:pPr>
        <w:spacing w:after="0" w:line="240" w:lineRule="auto"/>
        <w:jc w:val="center"/>
        <w:rPr>
          <w:rFonts w:ascii="Times New Roman" w:hAnsi="Times New Roman" w:cs="Times New Roman"/>
          <w:b/>
          <w:sz w:val="24"/>
          <w:szCs w:val="24"/>
        </w:rPr>
      </w:pPr>
      <w:r w:rsidRPr="00BC38AA">
        <w:rPr>
          <w:rFonts w:ascii="Times New Roman" w:hAnsi="Times New Roman" w:cs="Times New Roman"/>
          <w:b/>
          <w:sz w:val="24"/>
          <w:szCs w:val="24"/>
        </w:rPr>
        <w:t>LĒMUMS</w:t>
      </w:r>
    </w:p>
    <w:p w:rsidR="00BC38AA" w:rsidRPr="00BC38AA" w:rsidRDefault="00BC38AA" w:rsidP="00BC38AA">
      <w:pPr>
        <w:spacing w:after="0" w:line="240" w:lineRule="auto"/>
        <w:jc w:val="center"/>
        <w:rPr>
          <w:rFonts w:ascii="Times New Roman" w:hAnsi="Times New Roman" w:cs="Times New Roman"/>
          <w:sz w:val="24"/>
          <w:szCs w:val="24"/>
        </w:rPr>
      </w:pPr>
      <w:r w:rsidRPr="00BC38AA">
        <w:rPr>
          <w:rFonts w:ascii="Times New Roman" w:hAnsi="Times New Roman" w:cs="Times New Roman"/>
          <w:sz w:val="24"/>
          <w:szCs w:val="24"/>
        </w:rPr>
        <w:t>Priekulē</w:t>
      </w:r>
    </w:p>
    <w:p w:rsidR="00BC38AA" w:rsidRPr="00BC38AA" w:rsidRDefault="00BC38AA" w:rsidP="00BC38AA">
      <w:pPr>
        <w:spacing w:after="0" w:line="240" w:lineRule="auto"/>
        <w:jc w:val="center"/>
        <w:rPr>
          <w:rFonts w:ascii="Times New Roman" w:hAnsi="Times New Roman" w:cs="Times New Roman"/>
          <w:sz w:val="24"/>
          <w:szCs w:val="24"/>
        </w:rPr>
      </w:pPr>
    </w:p>
    <w:p w:rsidR="00BC38AA" w:rsidRPr="00BC38AA" w:rsidRDefault="00BC38AA" w:rsidP="00BC38AA">
      <w:pPr>
        <w:spacing w:after="0" w:line="240" w:lineRule="auto"/>
        <w:jc w:val="both"/>
        <w:rPr>
          <w:rFonts w:ascii="Times New Roman" w:hAnsi="Times New Roman" w:cs="Times New Roman"/>
          <w:b/>
          <w:sz w:val="24"/>
          <w:szCs w:val="24"/>
        </w:rPr>
      </w:pPr>
      <w:r w:rsidRPr="00BC38AA">
        <w:rPr>
          <w:rFonts w:ascii="Times New Roman" w:hAnsi="Times New Roman" w:cs="Times New Roman"/>
          <w:sz w:val="24"/>
          <w:szCs w:val="24"/>
        </w:rPr>
        <w:t xml:space="preserve">2016.gada 30.jūnijā              </w:t>
      </w:r>
      <w:r w:rsidRPr="00BC38AA">
        <w:rPr>
          <w:rFonts w:ascii="Times New Roman" w:hAnsi="Times New Roman" w:cs="Times New Roman"/>
          <w:sz w:val="24"/>
          <w:szCs w:val="24"/>
        </w:rPr>
        <w:tab/>
        <w:t xml:space="preserve">                                                                                     Nr.12</w:t>
      </w:r>
    </w:p>
    <w:p w:rsidR="00E84F7F" w:rsidRPr="001F5E10" w:rsidRDefault="000E71F6" w:rsidP="000E71F6">
      <w:pPr>
        <w:pBdr>
          <w:bottom w:val="single" w:sz="4" w:space="1" w:color="auto"/>
        </w:pBdr>
        <w:spacing w:after="0" w:line="240" w:lineRule="auto"/>
        <w:ind w:right="-238"/>
        <w:jc w:val="center"/>
        <w:rPr>
          <w:rFonts w:ascii="Times New Roman" w:hAnsi="Times New Roman" w:cs="Times New Roman"/>
        </w:rPr>
      </w:pPr>
      <w:r w:rsidRPr="000E71F6">
        <w:rPr>
          <w:rFonts w:ascii="Times New Roman" w:hAnsi="Times New Roman" w:cs="Times New Roman"/>
          <w:b/>
          <w:sz w:val="24"/>
          <w:szCs w:val="24"/>
        </w:rPr>
        <w:t>12.</w:t>
      </w:r>
    </w:p>
    <w:p w:rsidR="001F5E10" w:rsidRPr="00BC38AA" w:rsidRDefault="00507EF8" w:rsidP="000E71F6">
      <w:pPr>
        <w:pBdr>
          <w:bottom w:val="single" w:sz="4" w:space="1" w:color="auto"/>
        </w:pBdr>
        <w:spacing w:after="0" w:line="240" w:lineRule="auto"/>
        <w:ind w:right="-238"/>
        <w:jc w:val="center"/>
        <w:rPr>
          <w:rFonts w:ascii="Times New Roman" w:hAnsi="Times New Roman" w:cs="Times New Roman"/>
          <w:b/>
          <w:sz w:val="24"/>
          <w:szCs w:val="24"/>
        </w:rPr>
      </w:pPr>
      <w:r w:rsidRPr="00BC38AA">
        <w:rPr>
          <w:rFonts w:ascii="Times New Roman" w:hAnsi="Times New Roman" w:cs="Times New Roman"/>
          <w:b/>
          <w:sz w:val="24"/>
          <w:szCs w:val="24"/>
        </w:rPr>
        <w:t xml:space="preserve">Par </w:t>
      </w:r>
      <w:r w:rsidR="000439DC" w:rsidRPr="00BC38AA">
        <w:rPr>
          <w:rFonts w:ascii="Times New Roman" w:hAnsi="Times New Roman" w:cs="Times New Roman"/>
          <w:b/>
          <w:sz w:val="24"/>
          <w:szCs w:val="24"/>
        </w:rPr>
        <w:t xml:space="preserve">nekustamā īpašuma </w:t>
      </w:r>
      <w:r w:rsidR="004F141F" w:rsidRPr="00BC38AA">
        <w:rPr>
          <w:rFonts w:ascii="Times New Roman" w:hAnsi="Times New Roman" w:cs="Times New Roman"/>
          <w:b/>
          <w:sz w:val="24"/>
          <w:szCs w:val="24"/>
        </w:rPr>
        <w:t>Upes iela 5</w:t>
      </w:r>
      <w:r w:rsidRPr="00BC38AA">
        <w:rPr>
          <w:rFonts w:ascii="Times New Roman" w:hAnsi="Times New Roman" w:cs="Times New Roman"/>
          <w:b/>
          <w:sz w:val="24"/>
          <w:szCs w:val="24"/>
        </w:rPr>
        <w:t>, Priekule,</w:t>
      </w:r>
      <w:r w:rsidR="00667F9C" w:rsidRPr="00BC38AA">
        <w:rPr>
          <w:rFonts w:ascii="Times New Roman" w:hAnsi="Times New Roman" w:cs="Times New Roman"/>
          <w:b/>
          <w:sz w:val="24"/>
          <w:szCs w:val="24"/>
        </w:rPr>
        <w:t xml:space="preserve"> Priekules nov., </w:t>
      </w:r>
      <w:r w:rsidR="000439DC" w:rsidRPr="00BC38AA">
        <w:rPr>
          <w:rFonts w:ascii="Times New Roman" w:hAnsi="Times New Roman" w:cs="Times New Roman"/>
          <w:b/>
          <w:sz w:val="24"/>
          <w:szCs w:val="24"/>
        </w:rPr>
        <w:t xml:space="preserve">kadastra numurs </w:t>
      </w:r>
      <w:r w:rsidR="004F141F" w:rsidRPr="00BC38AA">
        <w:rPr>
          <w:rFonts w:ascii="Times New Roman" w:hAnsi="Times New Roman" w:cs="Times New Roman"/>
          <w:b/>
          <w:sz w:val="24"/>
          <w:szCs w:val="24"/>
        </w:rPr>
        <w:t>64150050046</w:t>
      </w:r>
      <w:r w:rsidR="000439DC" w:rsidRPr="00BC38AA">
        <w:rPr>
          <w:rFonts w:ascii="Times New Roman" w:hAnsi="Times New Roman" w:cs="Times New Roman"/>
          <w:b/>
          <w:sz w:val="24"/>
          <w:szCs w:val="24"/>
        </w:rPr>
        <w:t xml:space="preserve">, </w:t>
      </w:r>
      <w:r w:rsidR="00D27871" w:rsidRPr="00BC38AA">
        <w:rPr>
          <w:rFonts w:ascii="Times New Roman" w:hAnsi="Times New Roman" w:cs="Times New Roman"/>
          <w:b/>
          <w:sz w:val="24"/>
          <w:szCs w:val="24"/>
        </w:rPr>
        <w:t>trešās</w:t>
      </w:r>
      <w:r w:rsidR="00BE1714" w:rsidRPr="00BC38AA">
        <w:rPr>
          <w:rFonts w:ascii="Times New Roman" w:hAnsi="Times New Roman" w:cs="Times New Roman"/>
          <w:b/>
          <w:sz w:val="24"/>
          <w:szCs w:val="24"/>
        </w:rPr>
        <w:t xml:space="preserve"> </w:t>
      </w:r>
      <w:r w:rsidR="000934A3" w:rsidRPr="00BC38AA">
        <w:rPr>
          <w:rFonts w:ascii="Times New Roman" w:hAnsi="Times New Roman" w:cs="Times New Roman"/>
          <w:b/>
          <w:sz w:val="24"/>
          <w:szCs w:val="24"/>
        </w:rPr>
        <w:t>mutiskās izsoles ar augšupejošu soli atzīšana par nenotikušu</w:t>
      </w:r>
    </w:p>
    <w:p w:rsidR="000E71F6" w:rsidRDefault="000E71F6" w:rsidP="00D27871">
      <w:pPr>
        <w:spacing w:after="0" w:line="240" w:lineRule="auto"/>
        <w:ind w:right="-240" w:firstLine="720"/>
        <w:jc w:val="both"/>
        <w:rPr>
          <w:rFonts w:ascii="Times New Roman" w:eastAsia="Calibri" w:hAnsi="Times New Roman" w:cs="Times New Roman"/>
          <w:sz w:val="24"/>
          <w:szCs w:val="24"/>
        </w:rPr>
      </w:pPr>
    </w:p>
    <w:p w:rsidR="00C6415C" w:rsidRPr="00BC38AA" w:rsidRDefault="00D27871" w:rsidP="00D27871">
      <w:pPr>
        <w:spacing w:after="0" w:line="240" w:lineRule="auto"/>
        <w:ind w:right="-240" w:firstLine="720"/>
        <w:jc w:val="both"/>
        <w:rPr>
          <w:rFonts w:ascii="Times New Roman" w:eastAsia="Calibri" w:hAnsi="Times New Roman" w:cs="Times New Roman"/>
          <w:sz w:val="24"/>
          <w:szCs w:val="24"/>
        </w:rPr>
      </w:pPr>
      <w:r w:rsidRPr="00BC38AA">
        <w:rPr>
          <w:rFonts w:ascii="Times New Roman" w:eastAsia="Calibri" w:hAnsi="Times New Roman" w:cs="Times New Roman"/>
          <w:sz w:val="24"/>
          <w:szCs w:val="24"/>
        </w:rPr>
        <w:t>Ar 2016</w:t>
      </w:r>
      <w:r w:rsidR="00157A75" w:rsidRPr="00BC38AA">
        <w:rPr>
          <w:rFonts w:ascii="Times New Roman" w:eastAsia="Calibri" w:hAnsi="Times New Roman" w:cs="Times New Roman"/>
          <w:sz w:val="24"/>
          <w:szCs w:val="24"/>
        </w:rPr>
        <w:t>.gada</w:t>
      </w:r>
      <w:r w:rsidRPr="00BC38AA">
        <w:rPr>
          <w:rFonts w:ascii="Times New Roman" w:eastAsia="Calibri" w:hAnsi="Times New Roman" w:cs="Times New Roman"/>
          <w:sz w:val="24"/>
          <w:szCs w:val="24"/>
        </w:rPr>
        <w:t xml:space="preserve"> 25.februārī</w:t>
      </w:r>
      <w:r w:rsidR="00157A75" w:rsidRPr="00BC38AA">
        <w:rPr>
          <w:rFonts w:ascii="Times New Roman" w:eastAsia="Calibri" w:hAnsi="Times New Roman" w:cs="Times New Roman"/>
          <w:sz w:val="24"/>
          <w:szCs w:val="24"/>
        </w:rPr>
        <w:t xml:space="preserve"> Priekules novada paš</w:t>
      </w:r>
      <w:r w:rsidR="00507EF8" w:rsidRPr="00BC38AA">
        <w:rPr>
          <w:rFonts w:ascii="Times New Roman" w:eastAsia="Calibri" w:hAnsi="Times New Roman" w:cs="Times New Roman"/>
          <w:sz w:val="24"/>
          <w:szCs w:val="24"/>
        </w:rPr>
        <w:t>v</w:t>
      </w:r>
      <w:r w:rsidRPr="00BC38AA">
        <w:rPr>
          <w:rFonts w:ascii="Times New Roman" w:eastAsia="Calibri" w:hAnsi="Times New Roman" w:cs="Times New Roman"/>
          <w:sz w:val="24"/>
          <w:szCs w:val="24"/>
        </w:rPr>
        <w:t>aldības domes lēmumu (prot.Nr.4</w:t>
      </w:r>
      <w:r w:rsidR="000E0666" w:rsidRPr="00BC38AA">
        <w:rPr>
          <w:rFonts w:ascii="Times New Roman" w:eastAsia="Calibri" w:hAnsi="Times New Roman" w:cs="Times New Roman"/>
          <w:sz w:val="24"/>
          <w:szCs w:val="24"/>
        </w:rPr>
        <w:t xml:space="preserve">, </w:t>
      </w:r>
      <w:r w:rsidRPr="00BC38AA">
        <w:rPr>
          <w:rFonts w:ascii="Times New Roman" w:eastAsia="Calibri" w:hAnsi="Times New Roman" w:cs="Times New Roman"/>
          <w:sz w:val="24"/>
          <w:szCs w:val="24"/>
        </w:rPr>
        <w:t>26.</w:t>
      </w:r>
      <w:r w:rsidR="00507EF8" w:rsidRPr="00BC38AA">
        <w:rPr>
          <w:rFonts w:ascii="Times New Roman" w:eastAsia="Calibri" w:hAnsi="Times New Roman" w:cs="Times New Roman"/>
          <w:sz w:val="24"/>
          <w:szCs w:val="24"/>
        </w:rPr>
        <w:t>) nekustamais īpašums</w:t>
      </w:r>
      <w:r w:rsidR="00157A75" w:rsidRPr="00BC38AA">
        <w:rPr>
          <w:rFonts w:ascii="Times New Roman" w:eastAsia="Calibri" w:hAnsi="Times New Roman" w:cs="Times New Roman"/>
          <w:sz w:val="24"/>
          <w:szCs w:val="24"/>
        </w:rPr>
        <w:t xml:space="preserve"> </w:t>
      </w:r>
      <w:r w:rsidR="007837D3" w:rsidRPr="00BC38AA">
        <w:rPr>
          <w:rFonts w:ascii="Times New Roman" w:eastAsia="Calibri" w:hAnsi="Times New Roman" w:cs="Times New Roman"/>
          <w:sz w:val="24"/>
          <w:szCs w:val="24"/>
        </w:rPr>
        <w:t>Upes iela 5,</w:t>
      </w:r>
      <w:r w:rsidR="00507EF8" w:rsidRPr="00BC38AA">
        <w:rPr>
          <w:rFonts w:ascii="Times New Roman" w:eastAsia="Calibri" w:hAnsi="Times New Roman" w:cs="Times New Roman"/>
          <w:sz w:val="24"/>
          <w:szCs w:val="24"/>
        </w:rPr>
        <w:t xml:space="preserve"> Priekule, </w:t>
      </w:r>
      <w:r w:rsidR="00157A75" w:rsidRPr="00BC38AA">
        <w:rPr>
          <w:rFonts w:ascii="Times New Roman" w:eastAsia="Calibri" w:hAnsi="Times New Roman" w:cs="Times New Roman"/>
          <w:sz w:val="24"/>
          <w:szCs w:val="24"/>
        </w:rPr>
        <w:t xml:space="preserve">Priekules novads, (turpmāk – nekustamais īpašums) </w:t>
      </w:r>
      <w:r w:rsidR="00507EF8" w:rsidRPr="00BC38AA">
        <w:rPr>
          <w:rFonts w:ascii="Times New Roman" w:eastAsia="Calibri" w:hAnsi="Times New Roman" w:cs="Times New Roman"/>
          <w:sz w:val="24"/>
          <w:szCs w:val="24"/>
        </w:rPr>
        <w:t xml:space="preserve">nodots atsavināšanai, rīkojot </w:t>
      </w:r>
      <w:r w:rsidRPr="00BC38AA">
        <w:rPr>
          <w:rFonts w:ascii="Times New Roman" w:eastAsia="Calibri" w:hAnsi="Times New Roman" w:cs="Times New Roman"/>
          <w:sz w:val="24"/>
          <w:szCs w:val="24"/>
        </w:rPr>
        <w:t>trešo</w:t>
      </w:r>
      <w:r w:rsidR="000E0666" w:rsidRPr="00BC38AA">
        <w:rPr>
          <w:rFonts w:ascii="Times New Roman" w:eastAsia="Calibri" w:hAnsi="Times New Roman" w:cs="Times New Roman"/>
          <w:sz w:val="24"/>
          <w:szCs w:val="24"/>
        </w:rPr>
        <w:t xml:space="preserve"> mutisko</w:t>
      </w:r>
      <w:r w:rsidR="00507EF8" w:rsidRPr="00BC38AA">
        <w:rPr>
          <w:rFonts w:ascii="Times New Roman" w:eastAsia="Calibri" w:hAnsi="Times New Roman" w:cs="Times New Roman"/>
          <w:sz w:val="24"/>
          <w:szCs w:val="24"/>
        </w:rPr>
        <w:t xml:space="preserve"> izsoli ar augšupejošu soli.</w:t>
      </w:r>
    </w:p>
    <w:p w:rsidR="001F5E10" w:rsidRPr="00BC38AA" w:rsidRDefault="00667F9C" w:rsidP="00D27871">
      <w:pPr>
        <w:spacing w:after="0"/>
        <w:ind w:right="-240" w:firstLine="720"/>
        <w:jc w:val="both"/>
        <w:rPr>
          <w:rFonts w:ascii="Times New Roman" w:hAnsi="Times New Roman" w:cs="Times New Roman"/>
          <w:sz w:val="24"/>
          <w:szCs w:val="24"/>
        </w:rPr>
      </w:pPr>
      <w:r w:rsidRPr="00BC38AA">
        <w:rPr>
          <w:rFonts w:ascii="Times New Roman" w:hAnsi="Times New Roman" w:cs="Times New Roman"/>
          <w:sz w:val="24"/>
          <w:szCs w:val="24"/>
        </w:rPr>
        <w:t>S</w:t>
      </w:r>
      <w:r w:rsidR="003C3FE3" w:rsidRPr="00BC38AA">
        <w:rPr>
          <w:rFonts w:ascii="Times New Roman" w:hAnsi="Times New Roman" w:cs="Times New Roman"/>
          <w:sz w:val="24"/>
          <w:szCs w:val="24"/>
        </w:rPr>
        <w:t xml:space="preserve">askaņā ar </w:t>
      </w:r>
      <w:r w:rsidR="00157A75" w:rsidRPr="00BC38AA">
        <w:rPr>
          <w:rFonts w:ascii="Times New Roman" w:hAnsi="Times New Roman" w:cs="Times New Roman"/>
          <w:sz w:val="24"/>
          <w:szCs w:val="24"/>
        </w:rPr>
        <w:t>izsoles</w:t>
      </w:r>
      <w:r w:rsidR="00507EF8" w:rsidRPr="00BC38AA">
        <w:rPr>
          <w:rFonts w:ascii="Times New Roman" w:hAnsi="Times New Roman" w:cs="Times New Roman"/>
          <w:sz w:val="24"/>
          <w:szCs w:val="24"/>
        </w:rPr>
        <w:t xml:space="preserve"> no</w:t>
      </w:r>
      <w:r w:rsidR="000E0666" w:rsidRPr="00BC38AA">
        <w:rPr>
          <w:rFonts w:ascii="Times New Roman" w:hAnsi="Times New Roman" w:cs="Times New Roman"/>
          <w:sz w:val="24"/>
          <w:szCs w:val="24"/>
        </w:rPr>
        <w:t xml:space="preserve">teikumiem (apstiprināti ar </w:t>
      </w:r>
      <w:r w:rsidR="00D27871" w:rsidRPr="00BC38AA">
        <w:rPr>
          <w:rFonts w:ascii="Times New Roman" w:hAnsi="Times New Roman" w:cs="Times New Roman"/>
          <w:sz w:val="24"/>
          <w:szCs w:val="24"/>
        </w:rPr>
        <w:t>25</w:t>
      </w:r>
      <w:r w:rsidR="000E0666" w:rsidRPr="00BC38AA">
        <w:rPr>
          <w:rFonts w:ascii="Times New Roman" w:hAnsi="Times New Roman" w:cs="Times New Roman"/>
          <w:sz w:val="24"/>
          <w:szCs w:val="24"/>
        </w:rPr>
        <w:t>.</w:t>
      </w:r>
      <w:r w:rsidR="00D27871" w:rsidRPr="00BC38AA">
        <w:rPr>
          <w:rFonts w:ascii="Times New Roman" w:hAnsi="Times New Roman" w:cs="Times New Roman"/>
          <w:sz w:val="24"/>
          <w:szCs w:val="24"/>
        </w:rPr>
        <w:t>02.2016</w:t>
      </w:r>
      <w:r w:rsidR="00157A75" w:rsidRPr="00BC38AA">
        <w:rPr>
          <w:rFonts w:ascii="Times New Roman" w:hAnsi="Times New Roman" w:cs="Times New Roman"/>
          <w:sz w:val="24"/>
          <w:szCs w:val="24"/>
        </w:rPr>
        <w:t>.</w:t>
      </w:r>
      <w:r w:rsidR="007837D3" w:rsidRPr="00BC38AA">
        <w:rPr>
          <w:rFonts w:ascii="Times New Roman" w:hAnsi="Times New Roman" w:cs="Times New Roman"/>
          <w:sz w:val="24"/>
          <w:szCs w:val="24"/>
        </w:rPr>
        <w:t xml:space="preserve"> </w:t>
      </w:r>
      <w:r w:rsidR="00157A75" w:rsidRPr="00BC38AA">
        <w:rPr>
          <w:rFonts w:ascii="Times New Roman" w:hAnsi="Times New Roman" w:cs="Times New Roman"/>
          <w:sz w:val="24"/>
          <w:szCs w:val="24"/>
        </w:rPr>
        <w:t>Priekules novada pašvaldības domes lēmumu prot.</w:t>
      </w:r>
      <w:r w:rsidR="00286CA8" w:rsidRPr="00BC38AA">
        <w:rPr>
          <w:rFonts w:ascii="Times New Roman" w:hAnsi="Times New Roman" w:cs="Times New Roman"/>
          <w:sz w:val="24"/>
          <w:szCs w:val="24"/>
        </w:rPr>
        <w:t xml:space="preserve"> </w:t>
      </w:r>
      <w:r w:rsidR="00157A75" w:rsidRPr="00BC38AA">
        <w:rPr>
          <w:rFonts w:ascii="Times New Roman" w:hAnsi="Times New Roman" w:cs="Times New Roman"/>
          <w:sz w:val="24"/>
          <w:szCs w:val="24"/>
        </w:rPr>
        <w:t xml:space="preserve">Nr. </w:t>
      </w:r>
      <w:r w:rsidR="00D27871" w:rsidRPr="00BC38AA">
        <w:rPr>
          <w:rFonts w:ascii="Times New Roman" w:hAnsi="Times New Roman" w:cs="Times New Roman"/>
          <w:sz w:val="24"/>
          <w:szCs w:val="24"/>
        </w:rPr>
        <w:t>4</w:t>
      </w:r>
      <w:r w:rsidR="00507EF8" w:rsidRPr="00BC38AA">
        <w:rPr>
          <w:rFonts w:ascii="Times New Roman" w:hAnsi="Times New Roman" w:cs="Times New Roman"/>
          <w:sz w:val="24"/>
          <w:szCs w:val="24"/>
        </w:rPr>
        <w:t xml:space="preserve">, </w:t>
      </w:r>
      <w:r w:rsidR="00D27871" w:rsidRPr="00BC38AA">
        <w:rPr>
          <w:rFonts w:ascii="Times New Roman" w:hAnsi="Times New Roman" w:cs="Times New Roman"/>
          <w:sz w:val="24"/>
          <w:szCs w:val="24"/>
        </w:rPr>
        <w:t>7</w:t>
      </w:r>
      <w:r w:rsidR="000E0666" w:rsidRPr="00BC38AA">
        <w:rPr>
          <w:rFonts w:ascii="Times New Roman" w:hAnsi="Times New Roman" w:cs="Times New Roman"/>
          <w:sz w:val="24"/>
          <w:szCs w:val="24"/>
        </w:rPr>
        <w:t>.</w:t>
      </w:r>
      <w:r w:rsidR="00157A75" w:rsidRPr="00BC38AA">
        <w:rPr>
          <w:rFonts w:ascii="Times New Roman" w:hAnsi="Times New Roman" w:cs="Times New Roman"/>
          <w:sz w:val="24"/>
          <w:szCs w:val="24"/>
        </w:rPr>
        <w:t xml:space="preserve">) </w:t>
      </w:r>
      <w:r w:rsidR="003C3FE3" w:rsidRPr="00BC38AA">
        <w:rPr>
          <w:rFonts w:ascii="Times New Roman" w:hAnsi="Times New Roman" w:cs="Times New Roman"/>
          <w:sz w:val="24"/>
          <w:szCs w:val="24"/>
        </w:rPr>
        <w:t>3.2. punktu</w:t>
      </w:r>
      <w:r w:rsidR="00157A75" w:rsidRPr="00BC38AA">
        <w:rPr>
          <w:rFonts w:ascii="Times New Roman" w:hAnsi="Times New Roman" w:cs="Times New Roman"/>
          <w:sz w:val="24"/>
          <w:szCs w:val="24"/>
        </w:rPr>
        <w:t>,</w:t>
      </w:r>
      <w:r w:rsidR="003C3FE3" w:rsidRPr="00BC38AA">
        <w:rPr>
          <w:rFonts w:ascii="Times New Roman" w:hAnsi="Times New Roman" w:cs="Times New Roman"/>
          <w:sz w:val="24"/>
          <w:szCs w:val="24"/>
        </w:rPr>
        <w:t xml:space="preserve"> dalību izsolei pretendenti</w:t>
      </w:r>
      <w:r w:rsidR="000439DC" w:rsidRPr="00BC38AA">
        <w:rPr>
          <w:rFonts w:ascii="Times New Roman" w:hAnsi="Times New Roman" w:cs="Times New Roman"/>
          <w:sz w:val="24"/>
          <w:szCs w:val="24"/>
        </w:rPr>
        <w:t xml:space="preserve">em bija iespēja </w:t>
      </w:r>
      <w:r w:rsidR="00D27871" w:rsidRPr="00BC38AA">
        <w:rPr>
          <w:rFonts w:ascii="Times New Roman" w:hAnsi="Times New Roman" w:cs="Times New Roman"/>
          <w:sz w:val="24"/>
          <w:szCs w:val="24"/>
        </w:rPr>
        <w:t>pieteikt līdz 2016</w:t>
      </w:r>
      <w:r w:rsidR="003C3FE3" w:rsidRPr="00BC38AA">
        <w:rPr>
          <w:rFonts w:ascii="Times New Roman" w:hAnsi="Times New Roman" w:cs="Times New Roman"/>
          <w:sz w:val="24"/>
          <w:szCs w:val="24"/>
        </w:rPr>
        <w:t xml:space="preserve">.gada </w:t>
      </w:r>
      <w:r w:rsidR="00D27871" w:rsidRPr="00BC38AA">
        <w:rPr>
          <w:rFonts w:ascii="Times New Roman" w:hAnsi="Times New Roman" w:cs="Times New Roman"/>
          <w:sz w:val="24"/>
          <w:szCs w:val="24"/>
        </w:rPr>
        <w:t>26.maijam</w:t>
      </w:r>
      <w:r w:rsidR="003C3FE3" w:rsidRPr="00BC38AA">
        <w:rPr>
          <w:rFonts w:ascii="Times New Roman" w:hAnsi="Times New Roman" w:cs="Times New Roman"/>
          <w:sz w:val="24"/>
          <w:szCs w:val="24"/>
        </w:rPr>
        <w:t xml:space="preserve"> plkst.</w:t>
      </w:r>
      <w:r w:rsidR="00145844" w:rsidRPr="00BC38AA">
        <w:rPr>
          <w:rFonts w:ascii="Times New Roman" w:hAnsi="Times New Roman" w:cs="Times New Roman"/>
          <w:sz w:val="24"/>
          <w:szCs w:val="24"/>
        </w:rPr>
        <w:t>15:</w:t>
      </w:r>
      <w:r w:rsidR="003C3FE3" w:rsidRPr="00BC38AA">
        <w:rPr>
          <w:rFonts w:ascii="Times New Roman" w:hAnsi="Times New Roman" w:cs="Times New Roman"/>
          <w:sz w:val="24"/>
          <w:szCs w:val="24"/>
        </w:rPr>
        <w:t xml:space="preserve">00. </w:t>
      </w:r>
    </w:p>
    <w:p w:rsidR="00507EF8" w:rsidRPr="00BC38AA" w:rsidRDefault="003C3FE3" w:rsidP="00D27871">
      <w:pPr>
        <w:spacing w:after="0"/>
        <w:ind w:right="-240" w:firstLine="720"/>
        <w:jc w:val="both"/>
        <w:rPr>
          <w:rFonts w:ascii="Times New Roman" w:hAnsi="Times New Roman" w:cs="Times New Roman"/>
          <w:sz w:val="24"/>
          <w:szCs w:val="24"/>
        </w:rPr>
      </w:pPr>
      <w:r w:rsidRPr="00BC38AA">
        <w:rPr>
          <w:rFonts w:ascii="Times New Roman" w:hAnsi="Times New Roman" w:cs="Times New Roman"/>
          <w:sz w:val="24"/>
          <w:szCs w:val="24"/>
        </w:rPr>
        <w:t>Nekustamā īpašuma izsole izsludināta likumā noteiktajā kārtībā un termiņos laikrakstā „Latvijas Vēstnesis”, vietējā laikrakstā „Priekules novada ziņas” un informācija par izsoli ievietota Priekules novada mājas lapā</w:t>
      </w:r>
      <w:r w:rsidR="00EB169F" w:rsidRPr="00BC38AA">
        <w:rPr>
          <w:rFonts w:ascii="Times New Roman" w:hAnsi="Times New Roman" w:cs="Times New Roman"/>
          <w:sz w:val="24"/>
          <w:szCs w:val="24"/>
        </w:rPr>
        <w:t>, kā arī pieejama Priekules novada pašvaldībā.</w:t>
      </w:r>
    </w:p>
    <w:p w:rsidR="0059526B" w:rsidRPr="00BC38AA" w:rsidRDefault="003C3FE3" w:rsidP="00D27871">
      <w:pPr>
        <w:ind w:right="-240" w:firstLine="720"/>
        <w:jc w:val="both"/>
        <w:rPr>
          <w:rFonts w:ascii="Times New Roman" w:hAnsi="Times New Roman" w:cs="Times New Roman"/>
          <w:sz w:val="24"/>
          <w:szCs w:val="24"/>
        </w:rPr>
      </w:pPr>
      <w:r w:rsidRPr="00BC38AA">
        <w:rPr>
          <w:rFonts w:ascii="Times New Roman" w:hAnsi="Times New Roman" w:cs="Times New Roman"/>
          <w:sz w:val="24"/>
          <w:szCs w:val="24"/>
        </w:rPr>
        <w:t>Prie</w:t>
      </w:r>
      <w:r w:rsidR="00145844" w:rsidRPr="00BC38AA">
        <w:rPr>
          <w:rFonts w:ascii="Times New Roman" w:hAnsi="Times New Roman" w:cs="Times New Roman"/>
          <w:sz w:val="24"/>
          <w:szCs w:val="24"/>
        </w:rPr>
        <w:t>kules novada pašvaldības īpašumu</w:t>
      </w:r>
      <w:r w:rsidR="007837D3" w:rsidRPr="00BC38AA">
        <w:rPr>
          <w:rFonts w:ascii="Times New Roman" w:hAnsi="Times New Roman" w:cs="Times New Roman"/>
          <w:sz w:val="24"/>
          <w:szCs w:val="24"/>
        </w:rPr>
        <w:t xml:space="preserve"> atsavināšanas</w:t>
      </w:r>
      <w:r w:rsidRPr="00BC38AA">
        <w:rPr>
          <w:rFonts w:ascii="Times New Roman" w:hAnsi="Times New Roman" w:cs="Times New Roman"/>
          <w:sz w:val="24"/>
          <w:szCs w:val="24"/>
        </w:rPr>
        <w:t xml:space="preserve"> un nomas tiesību izsoles komisija (turpmāk tekstā – Komisija) </w:t>
      </w:r>
      <w:r w:rsidR="00D27871" w:rsidRPr="00BC38AA">
        <w:rPr>
          <w:rFonts w:ascii="Times New Roman" w:hAnsi="Times New Roman" w:cs="Times New Roman"/>
          <w:sz w:val="24"/>
          <w:szCs w:val="24"/>
        </w:rPr>
        <w:t>2016</w:t>
      </w:r>
      <w:r w:rsidR="0059526B" w:rsidRPr="00BC38AA">
        <w:rPr>
          <w:rFonts w:ascii="Times New Roman" w:hAnsi="Times New Roman" w:cs="Times New Roman"/>
          <w:sz w:val="24"/>
          <w:szCs w:val="24"/>
        </w:rPr>
        <w:t>.gada</w:t>
      </w:r>
      <w:r w:rsidR="00D27871" w:rsidRPr="00BC38AA">
        <w:rPr>
          <w:rFonts w:ascii="Times New Roman" w:hAnsi="Times New Roman" w:cs="Times New Roman"/>
          <w:sz w:val="24"/>
          <w:szCs w:val="24"/>
        </w:rPr>
        <w:t xml:space="preserve"> 27</w:t>
      </w:r>
      <w:r w:rsidR="0059526B" w:rsidRPr="00BC38AA">
        <w:rPr>
          <w:rFonts w:ascii="Times New Roman" w:hAnsi="Times New Roman" w:cs="Times New Roman"/>
          <w:sz w:val="24"/>
          <w:szCs w:val="24"/>
        </w:rPr>
        <w:t>.</w:t>
      </w:r>
      <w:r w:rsidR="00D27871" w:rsidRPr="00BC38AA">
        <w:rPr>
          <w:rFonts w:ascii="Times New Roman" w:hAnsi="Times New Roman" w:cs="Times New Roman"/>
          <w:sz w:val="24"/>
          <w:szCs w:val="24"/>
        </w:rPr>
        <w:t>maijā</w:t>
      </w:r>
      <w:r w:rsidR="0059526B" w:rsidRPr="00BC38AA">
        <w:rPr>
          <w:rFonts w:ascii="Times New Roman" w:hAnsi="Times New Roman" w:cs="Times New Roman"/>
          <w:sz w:val="24"/>
          <w:szCs w:val="24"/>
        </w:rPr>
        <w:t xml:space="preserve"> plkst.</w:t>
      </w:r>
      <w:r w:rsidR="00145844" w:rsidRPr="00BC38AA">
        <w:rPr>
          <w:rFonts w:ascii="Times New Roman" w:hAnsi="Times New Roman" w:cs="Times New Roman"/>
          <w:sz w:val="24"/>
          <w:szCs w:val="24"/>
        </w:rPr>
        <w:t>10</w:t>
      </w:r>
      <w:r w:rsidR="0059526B" w:rsidRPr="00BC38AA">
        <w:rPr>
          <w:rFonts w:ascii="Times New Roman" w:hAnsi="Times New Roman" w:cs="Times New Roman"/>
          <w:sz w:val="24"/>
          <w:szCs w:val="24"/>
        </w:rPr>
        <w:t xml:space="preserve">:00 konstatēja, ka </w:t>
      </w:r>
      <w:r w:rsidR="00D27871" w:rsidRPr="00BC38AA">
        <w:rPr>
          <w:rFonts w:ascii="Times New Roman" w:hAnsi="Times New Roman" w:cs="Times New Roman"/>
          <w:sz w:val="24"/>
          <w:szCs w:val="24"/>
        </w:rPr>
        <w:t xml:space="preserve">trešā </w:t>
      </w:r>
      <w:r w:rsidR="0059526B" w:rsidRPr="00BC38AA">
        <w:rPr>
          <w:rFonts w:ascii="Times New Roman" w:hAnsi="Times New Roman" w:cs="Times New Roman"/>
          <w:sz w:val="24"/>
          <w:szCs w:val="24"/>
        </w:rPr>
        <w:t xml:space="preserve">mutiskā nekustamā īpašuma izsole, saskaņā ar </w:t>
      </w:r>
      <w:r w:rsidR="005C00FF" w:rsidRPr="00BC38AA">
        <w:rPr>
          <w:rFonts w:ascii="Times New Roman" w:hAnsi="Times New Roman" w:cs="Times New Roman"/>
          <w:sz w:val="24"/>
          <w:szCs w:val="24"/>
        </w:rPr>
        <w:t xml:space="preserve">Publiskas personas mantas atsavināšanas likuma 31.panta pirmo daļu un </w:t>
      </w:r>
      <w:r w:rsidR="00145844" w:rsidRPr="00BC38AA">
        <w:rPr>
          <w:rFonts w:ascii="Times New Roman" w:hAnsi="Times New Roman" w:cs="Times New Roman"/>
          <w:sz w:val="24"/>
          <w:szCs w:val="24"/>
        </w:rPr>
        <w:t>i</w:t>
      </w:r>
      <w:r w:rsidR="0059526B" w:rsidRPr="00BC38AA">
        <w:rPr>
          <w:rFonts w:ascii="Times New Roman" w:hAnsi="Times New Roman" w:cs="Times New Roman"/>
          <w:sz w:val="24"/>
          <w:szCs w:val="24"/>
        </w:rPr>
        <w:t>zsoles noteikumu 8.1.2. punktu atzīstama par nenotikušu, jo noteiktajā termiņā nav reģistrējies neviens dalībnieks.</w:t>
      </w:r>
    </w:p>
    <w:p w:rsidR="00D27871" w:rsidRPr="00BC38AA" w:rsidRDefault="00D27871" w:rsidP="00D27871">
      <w:pPr>
        <w:spacing w:after="0"/>
        <w:ind w:right="-240"/>
        <w:jc w:val="both"/>
        <w:rPr>
          <w:rFonts w:ascii="Times New Roman" w:hAnsi="Times New Roman" w:cs="Times New Roman"/>
          <w:i/>
          <w:sz w:val="24"/>
          <w:szCs w:val="24"/>
        </w:rPr>
      </w:pPr>
      <w:r w:rsidRPr="00BC38AA">
        <w:rPr>
          <w:rFonts w:ascii="Times New Roman" w:hAnsi="Times New Roman" w:cs="Times New Roman"/>
          <w:sz w:val="24"/>
          <w:szCs w:val="24"/>
        </w:rPr>
        <w:t xml:space="preserve">Atbilstoši Publiskas personas mantas atsavināšanas likuma 32.panta trešajai daļai, </w:t>
      </w:r>
      <w:r w:rsidRPr="00BC38AA">
        <w:rPr>
          <w:rFonts w:ascii="Times New Roman" w:hAnsi="Times New Roman" w:cs="Times New Roman"/>
          <w:i/>
          <w:sz w:val="24"/>
          <w:szCs w:val="24"/>
        </w:rPr>
        <w:t xml:space="preserve">pēc </w:t>
      </w:r>
      <w:r w:rsidR="00F03AF4" w:rsidRPr="00BC38AA">
        <w:rPr>
          <w:rFonts w:ascii="Times New Roman" w:hAnsi="Times New Roman" w:cs="Times New Roman"/>
          <w:i/>
          <w:sz w:val="24"/>
          <w:szCs w:val="24"/>
        </w:rPr>
        <w:t>trešās</w:t>
      </w:r>
      <w:r w:rsidRPr="00BC38AA">
        <w:rPr>
          <w:rFonts w:ascii="Times New Roman" w:hAnsi="Times New Roman" w:cs="Times New Roman"/>
          <w:i/>
          <w:sz w:val="24"/>
          <w:szCs w:val="24"/>
        </w:rPr>
        <w:t xml:space="preserve"> nesekmīgās izsoles institūcija, kas organizē nekustamā īpašuma atsavināšanu, </w:t>
      </w:r>
      <w:r w:rsidRPr="00BC38AA">
        <w:rPr>
          <w:rFonts w:ascii="Times New Roman" w:hAnsi="Times New Roman" w:cs="Times New Roman"/>
          <w:sz w:val="24"/>
          <w:szCs w:val="24"/>
        </w:rPr>
        <w:t>var:</w:t>
      </w:r>
    </w:p>
    <w:p w:rsidR="00D27871" w:rsidRPr="00BC38AA" w:rsidRDefault="00D27871" w:rsidP="00D27871">
      <w:pPr>
        <w:spacing w:after="0"/>
        <w:ind w:right="-240" w:firstLine="720"/>
        <w:jc w:val="both"/>
        <w:rPr>
          <w:rFonts w:ascii="Times New Roman" w:hAnsi="Times New Roman" w:cs="Times New Roman"/>
          <w:i/>
          <w:sz w:val="24"/>
          <w:szCs w:val="24"/>
        </w:rPr>
      </w:pPr>
      <w:r w:rsidRPr="00BC38AA">
        <w:rPr>
          <w:rFonts w:ascii="Times New Roman" w:hAnsi="Times New Roman" w:cs="Times New Roman"/>
          <w:i/>
          <w:sz w:val="24"/>
          <w:szCs w:val="24"/>
        </w:rPr>
        <w:t>1) veikt atkārtotu novērtēšanu;</w:t>
      </w:r>
    </w:p>
    <w:p w:rsidR="00D27871" w:rsidRPr="00BC38AA" w:rsidRDefault="00D27871" w:rsidP="00D27871">
      <w:pPr>
        <w:spacing w:after="0"/>
        <w:ind w:right="-240" w:firstLine="720"/>
        <w:jc w:val="both"/>
        <w:rPr>
          <w:rFonts w:ascii="Times New Roman" w:hAnsi="Times New Roman" w:cs="Times New Roman"/>
          <w:i/>
          <w:sz w:val="24"/>
          <w:szCs w:val="24"/>
        </w:rPr>
      </w:pPr>
      <w:r w:rsidRPr="00BC38AA">
        <w:rPr>
          <w:rFonts w:ascii="Times New Roman" w:hAnsi="Times New Roman" w:cs="Times New Roman"/>
          <w:i/>
          <w:sz w:val="24"/>
          <w:szCs w:val="24"/>
        </w:rPr>
        <w:t>2) citu šajā likumā paredzēto atsavināšanas veidu (3. un 7.pants);</w:t>
      </w:r>
    </w:p>
    <w:p w:rsidR="00D27871" w:rsidRPr="00BC38AA" w:rsidRDefault="00D27871" w:rsidP="00D27871">
      <w:pPr>
        <w:spacing w:after="0"/>
        <w:ind w:right="-240" w:firstLine="720"/>
        <w:jc w:val="both"/>
        <w:rPr>
          <w:rFonts w:ascii="Times New Roman" w:hAnsi="Times New Roman" w:cs="Times New Roman"/>
          <w:i/>
          <w:sz w:val="24"/>
          <w:szCs w:val="24"/>
        </w:rPr>
      </w:pPr>
      <w:r w:rsidRPr="00BC38AA">
        <w:rPr>
          <w:rFonts w:ascii="Times New Roman" w:hAnsi="Times New Roman" w:cs="Times New Roman"/>
          <w:i/>
          <w:sz w:val="24"/>
          <w:szCs w:val="24"/>
        </w:rPr>
        <w:t>3) atcelt lēmumu par nodošanu atsavināšanai.</w:t>
      </w:r>
    </w:p>
    <w:p w:rsidR="00F03AF4" w:rsidRPr="00BC38AA" w:rsidRDefault="00F03AF4" w:rsidP="00F03AF4">
      <w:pPr>
        <w:spacing w:after="0"/>
        <w:ind w:right="-240"/>
        <w:jc w:val="both"/>
        <w:rPr>
          <w:rFonts w:ascii="Times New Roman" w:hAnsi="Times New Roman" w:cs="Times New Roman"/>
          <w:sz w:val="24"/>
          <w:szCs w:val="24"/>
        </w:rPr>
      </w:pPr>
      <w:r w:rsidRPr="00BC38AA">
        <w:rPr>
          <w:rFonts w:ascii="Times New Roman" w:hAnsi="Times New Roman" w:cs="Times New Roman"/>
          <w:sz w:val="24"/>
          <w:szCs w:val="24"/>
        </w:rPr>
        <w:t>Priekules novada pašvaldības dome konstatē, ka nekustamā īpašuma vērtējums pirmo reizi veikts 2015.gada 29.maijā. Kopš vērtējuma veikšanas īpašuma stāvoklis ir būtiski mainījies, tādēļ ir pamats uzskatīt, ka nekustamā īpašuma vērtība varētu būt mainījusies. Lai nepieļautu nekustamā īpašuma degradāciju</w:t>
      </w:r>
      <w:r w:rsidR="00E714E9" w:rsidRPr="00BC38AA">
        <w:rPr>
          <w:rFonts w:ascii="Times New Roman" w:hAnsi="Times New Roman" w:cs="Times New Roman"/>
          <w:sz w:val="24"/>
          <w:szCs w:val="24"/>
        </w:rPr>
        <w:t>,</w:t>
      </w:r>
      <w:r w:rsidRPr="00BC38AA">
        <w:rPr>
          <w:rFonts w:ascii="Times New Roman" w:hAnsi="Times New Roman" w:cs="Times New Roman"/>
          <w:sz w:val="24"/>
          <w:szCs w:val="24"/>
        </w:rPr>
        <w:t xml:space="preserve"> būtu nepieciešams veikt atkārtotu nekustamā īpašuma novērtēšanu un </w:t>
      </w:r>
      <w:r w:rsidR="00E714E9" w:rsidRPr="00BC38AA">
        <w:rPr>
          <w:rFonts w:ascii="Times New Roman" w:hAnsi="Times New Roman" w:cs="Times New Roman"/>
          <w:sz w:val="24"/>
          <w:szCs w:val="24"/>
        </w:rPr>
        <w:t>turpināt nekustamā īpašuma atsavināšanu.</w:t>
      </w:r>
    </w:p>
    <w:p w:rsidR="00D27871" w:rsidRPr="00BC38AA" w:rsidRDefault="00D27871" w:rsidP="0032572F">
      <w:pPr>
        <w:suppressAutoHyphens/>
        <w:autoSpaceDN w:val="0"/>
        <w:ind w:firstLine="709"/>
        <w:jc w:val="both"/>
        <w:textAlignment w:val="baseline"/>
        <w:rPr>
          <w:rFonts w:ascii="Times New Roman" w:hAnsi="Times New Roman" w:cs="Times New Roman"/>
          <w:sz w:val="24"/>
          <w:szCs w:val="24"/>
        </w:rPr>
      </w:pPr>
      <w:r w:rsidRPr="00BC38AA">
        <w:rPr>
          <w:rFonts w:ascii="Times New Roman" w:hAnsi="Times New Roman" w:cs="Times New Roman"/>
          <w:sz w:val="24"/>
          <w:szCs w:val="24"/>
        </w:rPr>
        <w:t xml:space="preserve">Pamatojoties uz Publiskas personas mantas atsavināšanas likuma 31.panta pirmo </w:t>
      </w:r>
      <w:r w:rsidRPr="005B73BA">
        <w:rPr>
          <w:rFonts w:ascii="Times New Roman" w:hAnsi="Times New Roman" w:cs="Times New Roman"/>
          <w:sz w:val="24"/>
          <w:szCs w:val="24"/>
        </w:rPr>
        <w:t xml:space="preserve">daļu, 32.panta trešās </w:t>
      </w:r>
      <w:r w:rsidR="00E714E9" w:rsidRPr="005B73BA">
        <w:rPr>
          <w:rFonts w:ascii="Times New Roman" w:hAnsi="Times New Roman" w:cs="Times New Roman"/>
          <w:sz w:val="24"/>
          <w:szCs w:val="24"/>
        </w:rPr>
        <w:t>daļas 1</w:t>
      </w:r>
      <w:r w:rsidRPr="005B73BA">
        <w:rPr>
          <w:rFonts w:ascii="Times New Roman" w:hAnsi="Times New Roman" w:cs="Times New Roman"/>
          <w:sz w:val="24"/>
          <w:szCs w:val="24"/>
        </w:rPr>
        <w:t xml:space="preserve">.punktu, likuma “Par pašvaldībām” 21.panta pirmās daļas 17.punktu, </w:t>
      </w:r>
      <w:r w:rsidR="005B73BA" w:rsidRPr="005B73BA">
        <w:rPr>
          <w:rFonts w:ascii="Times New Roman" w:hAnsi="Times New Roman" w:cs="Times New Roman"/>
          <w:b/>
          <w:sz w:val="24"/>
          <w:szCs w:val="24"/>
        </w:rPr>
        <w:t>atklāti balsojot</w:t>
      </w:r>
      <w:r w:rsidR="005B73BA" w:rsidRPr="005B73BA">
        <w:rPr>
          <w:rFonts w:ascii="Times New Roman" w:hAnsi="Times New Roman" w:cs="Times New Roman"/>
          <w:sz w:val="24"/>
          <w:szCs w:val="24"/>
        </w:rPr>
        <w:t xml:space="preserve"> </w:t>
      </w:r>
      <w:r w:rsidR="000E71F6">
        <w:rPr>
          <w:rFonts w:ascii="Times New Roman" w:hAnsi="Times New Roman" w:cs="Times New Roman"/>
          <w:b/>
          <w:sz w:val="24"/>
          <w:szCs w:val="24"/>
        </w:rPr>
        <w:t>PAR - 11</w:t>
      </w:r>
      <w:r w:rsidR="005B73BA" w:rsidRPr="005B73BA">
        <w:rPr>
          <w:rFonts w:ascii="Times New Roman" w:hAnsi="Times New Roman" w:cs="Times New Roman"/>
          <w:b/>
          <w:sz w:val="24"/>
          <w:szCs w:val="24"/>
        </w:rPr>
        <w:t xml:space="preserve"> </w:t>
      </w:r>
      <w:r w:rsidR="005B73BA" w:rsidRPr="005B73BA">
        <w:rPr>
          <w:rFonts w:ascii="Times New Roman" w:hAnsi="Times New Roman" w:cs="Times New Roman"/>
          <w:sz w:val="24"/>
          <w:szCs w:val="24"/>
        </w:rPr>
        <w:t>deputāti (Malda Andersone, Inita Rubeze, Arnis Kvietkausks</w:t>
      </w:r>
      <w:r w:rsidR="000E71F6">
        <w:rPr>
          <w:rFonts w:ascii="Times New Roman" w:hAnsi="Times New Roman" w:cs="Times New Roman"/>
          <w:sz w:val="24"/>
          <w:szCs w:val="24"/>
        </w:rPr>
        <w:t>,</w:t>
      </w:r>
      <w:r w:rsidR="005B73BA" w:rsidRPr="005B73BA">
        <w:rPr>
          <w:rFonts w:ascii="Times New Roman" w:hAnsi="Times New Roman" w:cs="Times New Roman"/>
          <w:sz w:val="24"/>
          <w:szCs w:val="24"/>
        </w:rPr>
        <w:t xml:space="preserve"> Vaclovs Kadaģis, Andis Eveliņš,</w:t>
      </w:r>
      <w:r w:rsidR="000E71F6">
        <w:rPr>
          <w:rFonts w:ascii="Times New Roman" w:hAnsi="Times New Roman" w:cs="Times New Roman"/>
          <w:sz w:val="24"/>
          <w:szCs w:val="24"/>
        </w:rPr>
        <w:t xml:space="preserve"> Mārtiņš Mikāls,</w:t>
      </w:r>
      <w:r w:rsidR="005B73BA" w:rsidRPr="005B73BA">
        <w:rPr>
          <w:rFonts w:ascii="Times New Roman" w:hAnsi="Times New Roman" w:cs="Times New Roman"/>
          <w:sz w:val="24"/>
          <w:szCs w:val="24"/>
        </w:rPr>
        <w:t xml:space="preserve"> Vija Jablonska, Ilgonis </w:t>
      </w:r>
      <w:r w:rsidR="005B73BA" w:rsidRPr="005B73BA">
        <w:rPr>
          <w:rFonts w:ascii="Times New Roman" w:hAnsi="Times New Roman" w:cs="Times New Roman"/>
          <w:sz w:val="24"/>
          <w:szCs w:val="24"/>
        </w:rPr>
        <w:lastRenderedPageBreak/>
        <w:t>Šteins, Arta Brauna, Tatjana Ešenvalde, A</w:t>
      </w:r>
      <w:r w:rsidR="001D3CF7">
        <w:rPr>
          <w:rFonts w:ascii="Times New Roman" w:hAnsi="Times New Roman" w:cs="Times New Roman"/>
          <w:sz w:val="24"/>
          <w:szCs w:val="24"/>
        </w:rPr>
        <w:t>ndris Džeriņš, Gražina Ķervija)</w:t>
      </w:r>
      <w:r w:rsidR="000E71F6">
        <w:rPr>
          <w:rFonts w:ascii="Times New Roman" w:hAnsi="Times New Roman" w:cs="Times New Roman"/>
          <w:sz w:val="24"/>
          <w:szCs w:val="24"/>
        </w:rPr>
        <w:t>;</w:t>
      </w:r>
      <w:r w:rsidR="005B73BA" w:rsidRPr="005B73BA">
        <w:rPr>
          <w:rFonts w:ascii="Times New Roman" w:hAnsi="Times New Roman" w:cs="Times New Roman"/>
          <w:sz w:val="24"/>
          <w:szCs w:val="24"/>
        </w:rPr>
        <w:t xml:space="preserve"> </w:t>
      </w:r>
      <w:r w:rsidR="005B73BA" w:rsidRPr="005B73BA">
        <w:rPr>
          <w:rFonts w:ascii="Times New Roman" w:hAnsi="Times New Roman" w:cs="Times New Roman"/>
          <w:b/>
          <w:sz w:val="24"/>
          <w:szCs w:val="24"/>
        </w:rPr>
        <w:t>PRET -  nav; ATTURAS -  nav;</w:t>
      </w:r>
      <w:r w:rsidR="005B73BA" w:rsidRPr="005B73BA">
        <w:rPr>
          <w:rFonts w:ascii="Times New Roman" w:hAnsi="Times New Roman" w:cs="Times New Roman"/>
          <w:sz w:val="24"/>
          <w:szCs w:val="24"/>
        </w:rPr>
        <w:t xml:space="preserve"> Priekules novada pašvaldības dome </w:t>
      </w:r>
      <w:r w:rsidR="005B73BA" w:rsidRPr="005B73BA">
        <w:rPr>
          <w:rFonts w:ascii="Times New Roman" w:hAnsi="Times New Roman" w:cs="Times New Roman"/>
          <w:b/>
          <w:sz w:val="24"/>
          <w:szCs w:val="24"/>
        </w:rPr>
        <w:t>NOLEMJ</w:t>
      </w:r>
      <w:r w:rsidR="005B73BA" w:rsidRPr="005B73BA">
        <w:rPr>
          <w:rFonts w:ascii="Times New Roman" w:hAnsi="Times New Roman" w:cs="Times New Roman"/>
          <w:sz w:val="24"/>
          <w:szCs w:val="24"/>
        </w:rPr>
        <w:t>:</w:t>
      </w:r>
      <w:bookmarkStart w:id="0" w:name="_GoBack"/>
      <w:bookmarkEnd w:id="0"/>
      <w:r w:rsidRPr="00BC38AA">
        <w:rPr>
          <w:rFonts w:ascii="Times New Roman" w:hAnsi="Times New Roman" w:cs="Times New Roman"/>
          <w:sz w:val="24"/>
          <w:szCs w:val="24"/>
        </w:rPr>
        <w:t xml:space="preserve"> </w:t>
      </w:r>
    </w:p>
    <w:p w:rsidR="00D27871" w:rsidRPr="00BC38AA" w:rsidRDefault="00D27871" w:rsidP="00D27871">
      <w:pPr>
        <w:pStyle w:val="Sarakstarindkopa"/>
        <w:numPr>
          <w:ilvl w:val="0"/>
          <w:numId w:val="1"/>
        </w:numPr>
        <w:ind w:right="-240"/>
        <w:jc w:val="both"/>
        <w:rPr>
          <w:rFonts w:ascii="Times New Roman" w:hAnsi="Times New Roman" w:cs="Times New Roman"/>
          <w:sz w:val="24"/>
          <w:szCs w:val="24"/>
        </w:rPr>
      </w:pPr>
      <w:r w:rsidRPr="00BC38AA">
        <w:rPr>
          <w:rFonts w:ascii="Times New Roman" w:hAnsi="Times New Roman" w:cs="Times New Roman"/>
          <w:b/>
          <w:sz w:val="24"/>
          <w:szCs w:val="24"/>
        </w:rPr>
        <w:t>Atzīt</w:t>
      </w:r>
      <w:r w:rsidRPr="00BC38AA">
        <w:rPr>
          <w:rFonts w:ascii="Times New Roman" w:hAnsi="Times New Roman" w:cs="Times New Roman"/>
          <w:sz w:val="24"/>
          <w:szCs w:val="24"/>
        </w:rPr>
        <w:t xml:space="preserve"> nekustamā īpašuma Upes iela 5, Priekule, Priekules nov., kadastra numurs 64150050046, trešo mutisko izsoli ar augšupejošu soli par nenotikušu un apstiprināt komisijas sēdes protokolu.</w:t>
      </w:r>
    </w:p>
    <w:p w:rsidR="00D27871" w:rsidRPr="00BC38AA" w:rsidRDefault="00E714E9" w:rsidP="00D27871">
      <w:pPr>
        <w:pStyle w:val="Sarakstarindkopa"/>
        <w:numPr>
          <w:ilvl w:val="0"/>
          <w:numId w:val="1"/>
        </w:numPr>
        <w:ind w:right="-240"/>
        <w:jc w:val="both"/>
        <w:rPr>
          <w:rFonts w:ascii="Times New Roman" w:hAnsi="Times New Roman" w:cs="Times New Roman"/>
          <w:sz w:val="24"/>
          <w:szCs w:val="24"/>
        </w:rPr>
      </w:pPr>
      <w:r w:rsidRPr="00BC38AA">
        <w:rPr>
          <w:rFonts w:ascii="Times New Roman" w:hAnsi="Times New Roman" w:cs="Times New Roman"/>
          <w:b/>
          <w:sz w:val="24"/>
          <w:szCs w:val="24"/>
        </w:rPr>
        <w:t xml:space="preserve">Veikt atkārtotu nekustamā īpašuma </w:t>
      </w:r>
      <w:r w:rsidR="00D27871" w:rsidRPr="00BC38AA">
        <w:rPr>
          <w:rFonts w:ascii="Times New Roman" w:hAnsi="Times New Roman" w:cs="Times New Roman"/>
          <w:sz w:val="24"/>
          <w:szCs w:val="24"/>
        </w:rPr>
        <w:t xml:space="preserve">Upes iela 5, Priekule, Priekules nov. </w:t>
      </w:r>
      <w:r w:rsidRPr="00BC38AA">
        <w:rPr>
          <w:rFonts w:ascii="Times New Roman" w:hAnsi="Times New Roman" w:cs="Times New Roman"/>
          <w:b/>
          <w:sz w:val="24"/>
          <w:szCs w:val="24"/>
        </w:rPr>
        <w:t xml:space="preserve">novērtēšanu </w:t>
      </w:r>
      <w:r w:rsidRPr="00BC38AA">
        <w:rPr>
          <w:rFonts w:ascii="Times New Roman" w:hAnsi="Times New Roman" w:cs="Times New Roman"/>
          <w:sz w:val="24"/>
          <w:szCs w:val="24"/>
        </w:rPr>
        <w:t>un turpināt atsavināšanas procesu.</w:t>
      </w:r>
    </w:p>
    <w:p w:rsidR="00E714E9" w:rsidRPr="00BC38AA" w:rsidRDefault="00E714E9" w:rsidP="00D27871">
      <w:pPr>
        <w:pStyle w:val="Sarakstarindkopa"/>
        <w:numPr>
          <w:ilvl w:val="0"/>
          <w:numId w:val="1"/>
        </w:numPr>
        <w:ind w:right="-240"/>
        <w:jc w:val="both"/>
        <w:rPr>
          <w:rFonts w:ascii="Times New Roman" w:hAnsi="Times New Roman" w:cs="Times New Roman"/>
          <w:sz w:val="24"/>
          <w:szCs w:val="24"/>
        </w:rPr>
      </w:pPr>
      <w:r w:rsidRPr="00BC38AA">
        <w:rPr>
          <w:rFonts w:ascii="Times New Roman" w:hAnsi="Times New Roman" w:cs="Times New Roman"/>
          <w:b/>
          <w:sz w:val="24"/>
          <w:szCs w:val="24"/>
        </w:rPr>
        <w:t xml:space="preserve">Uzdot </w:t>
      </w:r>
      <w:r w:rsidRPr="00BC38AA">
        <w:rPr>
          <w:rFonts w:ascii="Times New Roman" w:hAnsi="Times New Roman" w:cs="Times New Roman"/>
          <w:sz w:val="24"/>
          <w:szCs w:val="24"/>
        </w:rPr>
        <w:t>nekustamo īpašumu speciālistei V.Rubezei pasūtīt jaunu nekustamā īpašuma novērtēšanu.</w:t>
      </w:r>
    </w:p>
    <w:p w:rsidR="00E714E9" w:rsidRPr="00BC38AA" w:rsidRDefault="00E714E9" w:rsidP="00E714E9">
      <w:pPr>
        <w:ind w:right="-240"/>
        <w:jc w:val="both"/>
        <w:rPr>
          <w:rFonts w:ascii="Times New Roman" w:hAnsi="Times New Roman" w:cs="Times New Roman"/>
          <w:sz w:val="24"/>
          <w:szCs w:val="24"/>
        </w:rPr>
      </w:pPr>
      <w:r w:rsidRPr="00BC38AA">
        <w:rPr>
          <w:rFonts w:ascii="Times New Roman" w:hAnsi="Times New Roman" w:cs="Times New Roman"/>
          <w:sz w:val="24"/>
          <w:szCs w:val="24"/>
        </w:rPr>
        <w:t>Atbildīgā persona par šā lēmuma virzību un izpildi attīstības plānošanas nodaļas vadītāja U.Ržepickai.</w:t>
      </w:r>
    </w:p>
    <w:p w:rsidR="00D27871" w:rsidRPr="00BC38AA" w:rsidRDefault="00D27871" w:rsidP="00D27871">
      <w:pPr>
        <w:ind w:right="-240"/>
        <w:jc w:val="both"/>
        <w:rPr>
          <w:rFonts w:ascii="Times New Roman" w:hAnsi="Times New Roman" w:cs="Times New Roman"/>
          <w:sz w:val="24"/>
          <w:szCs w:val="24"/>
        </w:rPr>
      </w:pPr>
      <w:r w:rsidRPr="00BC38AA">
        <w:rPr>
          <w:rFonts w:ascii="Times New Roman" w:hAnsi="Times New Roman" w:cs="Times New Roman"/>
          <w:sz w:val="24"/>
          <w:szCs w:val="24"/>
        </w:rPr>
        <w:t>Lēmums stājas spēkā ar tā pieņemšanas dienu.</w:t>
      </w:r>
    </w:p>
    <w:p w:rsidR="00D27871" w:rsidRPr="00BC38AA" w:rsidRDefault="00D27871" w:rsidP="00D27871">
      <w:pPr>
        <w:ind w:right="-240"/>
        <w:jc w:val="both"/>
        <w:rPr>
          <w:rFonts w:ascii="Times New Roman" w:hAnsi="Times New Roman" w:cs="Times New Roman"/>
          <w:sz w:val="24"/>
          <w:szCs w:val="24"/>
        </w:rPr>
      </w:pPr>
      <w:r w:rsidRPr="000E71F6">
        <w:rPr>
          <w:rFonts w:ascii="Times New Roman" w:hAnsi="Times New Roman" w:cs="Times New Roman"/>
          <w:sz w:val="24"/>
          <w:szCs w:val="24"/>
          <w:u w:val="single"/>
        </w:rPr>
        <w:t>Lēmums vienā eksemplārā paziņojams</w:t>
      </w:r>
      <w:r w:rsidR="000E71F6">
        <w:rPr>
          <w:rFonts w:ascii="Times New Roman" w:hAnsi="Times New Roman" w:cs="Times New Roman"/>
          <w:sz w:val="24"/>
          <w:szCs w:val="24"/>
        </w:rPr>
        <w:t xml:space="preserve"> -</w:t>
      </w:r>
      <w:r w:rsidRPr="00BC38AA">
        <w:rPr>
          <w:rFonts w:ascii="Times New Roman" w:hAnsi="Times New Roman" w:cs="Times New Roman"/>
          <w:sz w:val="24"/>
          <w:szCs w:val="24"/>
        </w:rPr>
        <w:t xml:space="preserve"> Priekules novada pašvaldības īpašumu atsavināšanas un </w:t>
      </w:r>
      <w:r w:rsidR="00E714E9" w:rsidRPr="00BC38AA">
        <w:rPr>
          <w:rFonts w:ascii="Times New Roman" w:hAnsi="Times New Roman" w:cs="Times New Roman"/>
          <w:sz w:val="24"/>
          <w:szCs w:val="24"/>
        </w:rPr>
        <w:t>nomas tiesību izsoles komisijai, V.Rubezei, U.Ržepickai.</w:t>
      </w:r>
    </w:p>
    <w:p w:rsidR="0032572F" w:rsidRDefault="0032572F" w:rsidP="005B73BA">
      <w:pPr>
        <w:spacing w:after="0" w:line="240" w:lineRule="auto"/>
        <w:jc w:val="both"/>
        <w:rPr>
          <w:rFonts w:ascii="Times New Roman" w:hAnsi="Times New Roman" w:cs="Times New Roman"/>
          <w:sz w:val="24"/>
          <w:szCs w:val="24"/>
        </w:rPr>
      </w:pPr>
    </w:p>
    <w:p w:rsidR="0032572F" w:rsidRDefault="0032572F" w:rsidP="005B73BA">
      <w:pPr>
        <w:spacing w:after="0" w:line="240" w:lineRule="auto"/>
        <w:jc w:val="both"/>
        <w:rPr>
          <w:rFonts w:ascii="Times New Roman" w:hAnsi="Times New Roman" w:cs="Times New Roman"/>
          <w:sz w:val="24"/>
          <w:szCs w:val="24"/>
        </w:rPr>
      </w:pPr>
    </w:p>
    <w:p w:rsidR="005B73BA" w:rsidRPr="005B73BA" w:rsidRDefault="005B73BA" w:rsidP="005B73BA">
      <w:pPr>
        <w:spacing w:after="0" w:line="240" w:lineRule="auto"/>
        <w:jc w:val="both"/>
        <w:rPr>
          <w:rFonts w:ascii="Times New Roman" w:hAnsi="Times New Roman" w:cs="Times New Roman"/>
          <w:sz w:val="24"/>
          <w:szCs w:val="24"/>
        </w:rPr>
      </w:pPr>
      <w:r w:rsidRPr="005B73BA">
        <w:rPr>
          <w:rFonts w:ascii="Times New Roman" w:hAnsi="Times New Roman" w:cs="Times New Roman"/>
          <w:sz w:val="24"/>
          <w:szCs w:val="24"/>
        </w:rPr>
        <w:t>Pašvaldības domes priekšsēdētāj</w:t>
      </w:r>
      <w:r w:rsidR="0032572F">
        <w:rPr>
          <w:rFonts w:ascii="Times New Roman" w:hAnsi="Times New Roman" w:cs="Times New Roman"/>
          <w:sz w:val="24"/>
          <w:szCs w:val="24"/>
        </w:rPr>
        <w:t xml:space="preserve">a       </w:t>
      </w:r>
      <w:r w:rsidR="0032572F">
        <w:rPr>
          <w:rFonts w:ascii="Times New Roman" w:hAnsi="Times New Roman" w:cs="Times New Roman"/>
          <w:sz w:val="24"/>
          <w:szCs w:val="24"/>
        </w:rPr>
        <w:tab/>
      </w:r>
      <w:r w:rsidR="0032572F">
        <w:rPr>
          <w:rFonts w:ascii="Times New Roman" w:hAnsi="Times New Roman" w:cs="Times New Roman"/>
          <w:sz w:val="24"/>
          <w:szCs w:val="24"/>
        </w:rPr>
        <w:tab/>
      </w:r>
      <w:r w:rsidR="0032572F">
        <w:rPr>
          <w:rFonts w:ascii="Times New Roman" w:hAnsi="Times New Roman" w:cs="Times New Roman"/>
          <w:sz w:val="24"/>
          <w:szCs w:val="24"/>
        </w:rPr>
        <w:tab/>
      </w:r>
      <w:r w:rsidR="0032572F">
        <w:rPr>
          <w:rFonts w:ascii="Times New Roman" w:hAnsi="Times New Roman" w:cs="Times New Roman"/>
          <w:sz w:val="24"/>
          <w:szCs w:val="24"/>
        </w:rPr>
        <w:tab/>
      </w:r>
      <w:r w:rsidRPr="005B73BA">
        <w:rPr>
          <w:rFonts w:ascii="Times New Roman" w:hAnsi="Times New Roman" w:cs="Times New Roman"/>
          <w:sz w:val="24"/>
          <w:szCs w:val="24"/>
        </w:rPr>
        <w:tab/>
        <w:t>V.Jablonska</w:t>
      </w:r>
    </w:p>
    <w:p w:rsidR="005B73BA" w:rsidRPr="005B73BA" w:rsidRDefault="005B73BA" w:rsidP="005B73BA">
      <w:pPr>
        <w:spacing w:after="0" w:line="240" w:lineRule="auto"/>
        <w:rPr>
          <w:rFonts w:ascii="Times New Roman" w:hAnsi="Times New Roman" w:cs="Times New Roman"/>
          <w:sz w:val="24"/>
          <w:szCs w:val="24"/>
        </w:rPr>
      </w:pPr>
    </w:p>
    <w:p w:rsidR="00D27871" w:rsidRPr="00BC38AA" w:rsidRDefault="00D27871" w:rsidP="00D27871">
      <w:pPr>
        <w:ind w:right="-240"/>
        <w:jc w:val="both"/>
        <w:rPr>
          <w:rFonts w:ascii="Times New Roman" w:hAnsi="Times New Roman" w:cs="Times New Roman"/>
          <w:sz w:val="24"/>
          <w:szCs w:val="24"/>
        </w:rPr>
      </w:pPr>
    </w:p>
    <w:p w:rsidR="00E84F7F" w:rsidRPr="00BC38AA" w:rsidRDefault="00E84F7F" w:rsidP="00D27871">
      <w:pPr>
        <w:spacing w:after="0"/>
        <w:ind w:right="-240"/>
        <w:jc w:val="both"/>
        <w:rPr>
          <w:rFonts w:ascii="Times New Roman" w:hAnsi="Times New Roman" w:cs="Times New Roman"/>
          <w:sz w:val="24"/>
          <w:szCs w:val="24"/>
        </w:rPr>
      </w:pPr>
    </w:p>
    <w:sectPr w:rsidR="00E84F7F" w:rsidRPr="00BC38AA" w:rsidSect="0032572F">
      <w:pgSz w:w="11906" w:h="16838"/>
      <w:pgMar w:top="993" w:right="1133"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33" w:rsidRDefault="00820F33" w:rsidP="007F16F1">
      <w:pPr>
        <w:spacing w:after="0" w:line="240" w:lineRule="auto"/>
      </w:pPr>
      <w:r>
        <w:separator/>
      </w:r>
    </w:p>
  </w:endnote>
  <w:endnote w:type="continuationSeparator" w:id="0">
    <w:p w:rsidR="00820F33" w:rsidRDefault="00820F33" w:rsidP="007F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33" w:rsidRDefault="00820F33" w:rsidP="007F16F1">
      <w:pPr>
        <w:spacing w:after="0" w:line="240" w:lineRule="auto"/>
      </w:pPr>
      <w:r>
        <w:separator/>
      </w:r>
    </w:p>
  </w:footnote>
  <w:footnote w:type="continuationSeparator" w:id="0">
    <w:p w:rsidR="00820F33" w:rsidRDefault="00820F33" w:rsidP="007F1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581"/>
    <w:multiLevelType w:val="hybridMultilevel"/>
    <w:tmpl w:val="81564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10"/>
    <w:rsid w:val="000235E2"/>
    <w:rsid w:val="000439DC"/>
    <w:rsid w:val="000934A3"/>
    <w:rsid w:val="000A647F"/>
    <w:rsid w:val="000E0666"/>
    <w:rsid w:val="000E4DD5"/>
    <w:rsid w:val="000E71F6"/>
    <w:rsid w:val="00145844"/>
    <w:rsid w:val="00157A75"/>
    <w:rsid w:val="001D3CF7"/>
    <w:rsid w:val="001F5E10"/>
    <w:rsid w:val="00207956"/>
    <w:rsid w:val="00286CA8"/>
    <w:rsid w:val="0032042C"/>
    <w:rsid w:val="0032572F"/>
    <w:rsid w:val="0037706F"/>
    <w:rsid w:val="003C3FE3"/>
    <w:rsid w:val="004F141F"/>
    <w:rsid w:val="00507EF8"/>
    <w:rsid w:val="0059526B"/>
    <w:rsid w:val="005B73BA"/>
    <w:rsid w:val="005C00FF"/>
    <w:rsid w:val="00667F9C"/>
    <w:rsid w:val="007123ED"/>
    <w:rsid w:val="007837D3"/>
    <w:rsid w:val="007F16F1"/>
    <w:rsid w:val="008209C2"/>
    <w:rsid w:val="00820F33"/>
    <w:rsid w:val="00896E78"/>
    <w:rsid w:val="008E3F3F"/>
    <w:rsid w:val="00A167EE"/>
    <w:rsid w:val="00AC386E"/>
    <w:rsid w:val="00BB338B"/>
    <w:rsid w:val="00BC38AA"/>
    <w:rsid w:val="00BE1714"/>
    <w:rsid w:val="00C577E0"/>
    <w:rsid w:val="00C6415C"/>
    <w:rsid w:val="00D27871"/>
    <w:rsid w:val="00D37AD7"/>
    <w:rsid w:val="00E22C3D"/>
    <w:rsid w:val="00E26631"/>
    <w:rsid w:val="00E50801"/>
    <w:rsid w:val="00E714E9"/>
    <w:rsid w:val="00E84F7F"/>
    <w:rsid w:val="00EA68D3"/>
    <w:rsid w:val="00EB169F"/>
    <w:rsid w:val="00F03AF4"/>
    <w:rsid w:val="00F70A53"/>
    <w:rsid w:val="00FA1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FF0B9C07-0F9A-4423-B76D-21890F1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BC38AA"/>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7706F"/>
    <w:pPr>
      <w:ind w:left="720"/>
      <w:contextualSpacing/>
    </w:pPr>
  </w:style>
  <w:style w:type="paragraph" w:styleId="Vresteksts">
    <w:name w:val="footnote text"/>
    <w:basedOn w:val="Parasts"/>
    <w:link w:val="VrestekstsRakstz"/>
    <w:uiPriority w:val="99"/>
    <w:semiHidden/>
    <w:unhideWhenUsed/>
    <w:rsid w:val="007F16F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F16F1"/>
    <w:rPr>
      <w:sz w:val="20"/>
      <w:szCs w:val="20"/>
    </w:rPr>
  </w:style>
  <w:style w:type="character" w:styleId="Vresatsauce">
    <w:name w:val="footnote reference"/>
    <w:basedOn w:val="Noklusjumarindkopasfonts"/>
    <w:uiPriority w:val="99"/>
    <w:semiHidden/>
    <w:unhideWhenUsed/>
    <w:rsid w:val="007F16F1"/>
    <w:rPr>
      <w:vertAlign w:val="superscript"/>
    </w:rPr>
  </w:style>
  <w:style w:type="paragraph" w:styleId="Balonteksts">
    <w:name w:val="Balloon Text"/>
    <w:basedOn w:val="Parasts"/>
    <w:link w:val="BalontekstsRakstz"/>
    <w:uiPriority w:val="99"/>
    <w:semiHidden/>
    <w:unhideWhenUsed/>
    <w:rsid w:val="00286CA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6CA8"/>
    <w:rPr>
      <w:rFonts w:ascii="Segoe UI" w:hAnsi="Segoe UI" w:cs="Segoe UI"/>
      <w:sz w:val="18"/>
      <w:szCs w:val="18"/>
    </w:rPr>
  </w:style>
  <w:style w:type="character" w:customStyle="1" w:styleId="Virsraksts1Rakstz">
    <w:name w:val="Virsraksts 1 Rakstz."/>
    <w:basedOn w:val="Noklusjumarindkopasfonts"/>
    <w:link w:val="Virsraksts1"/>
    <w:rsid w:val="00BC38AA"/>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B5F5-4CB6-4422-8FB0-386DFB2F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2361</Words>
  <Characters>1347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2016-06-27T11:38:00Z</cp:lastPrinted>
  <dcterms:created xsi:type="dcterms:W3CDTF">2016-06-14T11:39:00Z</dcterms:created>
  <dcterms:modified xsi:type="dcterms:W3CDTF">2016-07-05T10:27:00Z</dcterms:modified>
</cp:coreProperties>
</file>