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B56" w:rsidRPr="00364B56" w:rsidRDefault="00364B56" w:rsidP="00364B56">
      <w:pPr>
        <w:spacing w:after="0" w:line="240" w:lineRule="auto"/>
        <w:rPr>
          <w:rFonts w:ascii="Times New Roman" w:eastAsia="Batang" w:hAnsi="Times New Roman" w:cs="Times New Roman"/>
          <w:szCs w:val="20"/>
          <w:lang w:val="en-US"/>
        </w:rPr>
      </w:pPr>
      <w:bookmarkStart w:id="0" w:name="_GoBack"/>
      <w:bookmarkEnd w:id="0"/>
      <w:r>
        <w:rPr>
          <w:rFonts w:ascii="RimHelvetica" w:eastAsia="Times New Roman" w:hAnsi="RimHelvetica" w:cs="Times New Roman"/>
          <w:noProof/>
          <w:szCs w:val="20"/>
          <w:lang w:eastAsia="lv-LV"/>
        </w:rPr>
        <w:drawing>
          <wp:anchor distT="0" distB="0" distL="114300" distR="114300" simplePos="0" relativeHeight="251659264" behindDoc="0" locked="0" layoutInCell="1" allowOverlap="1" wp14:anchorId="4522B391" wp14:editId="5F4FA807">
            <wp:simplePos x="0" y="0"/>
            <wp:positionH relativeFrom="column">
              <wp:posOffset>2581275</wp:posOffset>
            </wp:positionH>
            <wp:positionV relativeFrom="paragraph">
              <wp:posOffset>1270</wp:posOffset>
            </wp:positionV>
            <wp:extent cx="552450" cy="790575"/>
            <wp:effectExtent l="0" t="0" r="0" b="9525"/>
            <wp:wrapSquare wrapText="right"/>
            <wp:docPr id="2" name="Attēl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4B56">
        <w:rPr>
          <w:rFonts w:ascii="Times New Roman" w:eastAsia="Batang" w:hAnsi="Times New Roman" w:cs="Times New Roman"/>
          <w:szCs w:val="20"/>
          <w:lang w:val="en-US"/>
        </w:rPr>
        <w:br w:type="textWrapping" w:clear="all"/>
      </w:r>
    </w:p>
    <w:p w:rsidR="00364B56" w:rsidRPr="00364B56" w:rsidRDefault="00364B56" w:rsidP="00364B56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val="en-US"/>
        </w:rPr>
      </w:pPr>
      <w:r w:rsidRPr="00364B56">
        <w:rPr>
          <w:rFonts w:ascii="Times New Roman" w:eastAsia="Batang" w:hAnsi="Times New Roman" w:cs="Times New Roman"/>
          <w:b/>
          <w:sz w:val="28"/>
          <w:szCs w:val="28"/>
          <w:lang w:val="en-US"/>
        </w:rPr>
        <w:t>LATVIJAS REPUBLIKA</w:t>
      </w:r>
    </w:p>
    <w:p w:rsidR="00364B56" w:rsidRPr="00364B56" w:rsidRDefault="00364B56" w:rsidP="00364B56">
      <w:pPr>
        <w:keepNext/>
        <w:pBdr>
          <w:bottom w:val="double" w:sz="4" w:space="1" w:color="auto"/>
        </w:pBdr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bCs/>
          <w:sz w:val="32"/>
          <w:szCs w:val="32"/>
          <w:lang w:val="en-US" w:bidi="lo-LA"/>
        </w:rPr>
      </w:pPr>
      <w:r w:rsidRPr="00364B56">
        <w:rPr>
          <w:rFonts w:ascii="Times New Roman" w:eastAsia="Batang" w:hAnsi="Times New Roman" w:cs="Times New Roman"/>
          <w:b/>
          <w:bCs/>
          <w:sz w:val="32"/>
          <w:szCs w:val="32"/>
          <w:lang w:val="en-US" w:bidi="lo-LA"/>
        </w:rPr>
        <w:t>PRIEKULES NOVADA PAŠVALDĪBAS DOME</w:t>
      </w:r>
    </w:p>
    <w:p w:rsidR="00364B56" w:rsidRPr="00364B56" w:rsidRDefault="00364B56" w:rsidP="00364B56">
      <w:pPr>
        <w:spacing w:after="0" w:line="240" w:lineRule="auto"/>
        <w:jc w:val="center"/>
        <w:rPr>
          <w:rFonts w:ascii="Times New Roman" w:eastAsia="Batang" w:hAnsi="Times New Roman" w:cs="Times New Roman"/>
          <w:sz w:val="20"/>
          <w:szCs w:val="20"/>
          <w:lang w:val="en-US"/>
        </w:rPr>
      </w:pPr>
      <w:proofErr w:type="spellStart"/>
      <w:r w:rsidRPr="00364B56">
        <w:rPr>
          <w:rFonts w:ascii="Times New Roman" w:eastAsia="Batang" w:hAnsi="Times New Roman" w:cs="Times New Roman"/>
          <w:sz w:val="20"/>
          <w:szCs w:val="20"/>
          <w:lang w:val="en-US"/>
        </w:rPr>
        <w:t>Reģistrācijas</w:t>
      </w:r>
      <w:proofErr w:type="spellEnd"/>
      <w:r w:rsidRPr="00364B56">
        <w:rPr>
          <w:rFonts w:ascii="Times New Roman" w:eastAsia="Batang" w:hAnsi="Times New Roman" w:cs="Times New Roman"/>
          <w:sz w:val="20"/>
          <w:szCs w:val="20"/>
          <w:lang w:val="en-US"/>
        </w:rPr>
        <w:t xml:space="preserve"> Nr. 90000031601, </w:t>
      </w:r>
      <w:proofErr w:type="spellStart"/>
      <w:r w:rsidRPr="00364B56">
        <w:rPr>
          <w:rFonts w:ascii="Times New Roman" w:eastAsia="Batang" w:hAnsi="Times New Roman" w:cs="Times New Roman"/>
          <w:sz w:val="20"/>
          <w:szCs w:val="20"/>
          <w:lang w:val="en-US"/>
        </w:rPr>
        <w:t>Saules</w:t>
      </w:r>
      <w:proofErr w:type="spellEnd"/>
      <w:r w:rsidRPr="00364B56">
        <w:rPr>
          <w:rFonts w:ascii="Times New Roman" w:eastAsia="Batang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364B56">
        <w:rPr>
          <w:rFonts w:ascii="Times New Roman" w:eastAsia="Batang" w:hAnsi="Times New Roman" w:cs="Times New Roman"/>
          <w:sz w:val="20"/>
          <w:szCs w:val="20"/>
          <w:lang w:val="en-US"/>
        </w:rPr>
        <w:t>iela</w:t>
      </w:r>
      <w:proofErr w:type="spellEnd"/>
      <w:r w:rsidRPr="00364B56">
        <w:rPr>
          <w:rFonts w:ascii="Times New Roman" w:eastAsia="Batang" w:hAnsi="Times New Roman" w:cs="Times New Roman"/>
          <w:sz w:val="20"/>
          <w:szCs w:val="20"/>
          <w:lang w:val="en-US"/>
        </w:rPr>
        <w:t xml:space="preserve"> 1, </w:t>
      </w:r>
      <w:proofErr w:type="spellStart"/>
      <w:r w:rsidRPr="00364B56">
        <w:rPr>
          <w:rFonts w:ascii="Times New Roman" w:eastAsia="Batang" w:hAnsi="Times New Roman" w:cs="Times New Roman"/>
          <w:sz w:val="20"/>
          <w:szCs w:val="20"/>
          <w:lang w:val="en-US"/>
        </w:rPr>
        <w:t>Priekule</w:t>
      </w:r>
      <w:proofErr w:type="spellEnd"/>
      <w:r w:rsidRPr="00364B56">
        <w:rPr>
          <w:rFonts w:ascii="Times New Roman" w:eastAsia="Batang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364B56">
        <w:rPr>
          <w:rFonts w:ascii="Times New Roman" w:eastAsia="Batang" w:hAnsi="Times New Roman" w:cs="Times New Roman"/>
          <w:sz w:val="20"/>
          <w:szCs w:val="20"/>
          <w:lang w:val="en-US"/>
        </w:rPr>
        <w:t>Priekules</w:t>
      </w:r>
      <w:proofErr w:type="spellEnd"/>
      <w:r w:rsidRPr="00364B56">
        <w:rPr>
          <w:rFonts w:ascii="Times New Roman" w:eastAsia="Batang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364B56">
        <w:rPr>
          <w:rFonts w:ascii="Times New Roman" w:eastAsia="Batang" w:hAnsi="Times New Roman" w:cs="Times New Roman"/>
          <w:sz w:val="20"/>
          <w:szCs w:val="20"/>
          <w:lang w:val="en-US"/>
        </w:rPr>
        <w:t>novads</w:t>
      </w:r>
      <w:proofErr w:type="spellEnd"/>
      <w:r w:rsidRPr="00364B56">
        <w:rPr>
          <w:rFonts w:ascii="Times New Roman" w:eastAsia="Batang" w:hAnsi="Times New Roman" w:cs="Times New Roman"/>
          <w:sz w:val="20"/>
          <w:szCs w:val="20"/>
          <w:lang w:val="en-US"/>
        </w:rPr>
        <w:t xml:space="preserve">, LV-3434, </w:t>
      </w:r>
      <w:proofErr w:type="spellStart"/>
      <w:r w:rsidRPr="00364B56">
        <w:rPr>
          <w:rFonts w:ascii="Times New Roman" w:eastAsia="Batang" w:hAnsi="Times New Roman" w:cs="Times New Roman"/>
          <w:sz w:val="20"/>
          <w:szCs w:val="20"/>
          <w:lang w:val="en-US"/>
        </w:rPr>
        <w:t>tālrunis</w:t>
      </w:r>
      <w:proofErr w:type="spellEnd"/>
      <w:r w:rsidRPr="00364B56">
        <w:rPr>
          <w:rFonts w:ascii="Times New Roman" w:eastAsia="Batang" w:hAnsi="Times New Roman" w:cs="Times New Roman"/>
          <w:sz w:val="20"/>
          <w:szCs w:val="20"/>
          <w:lang w:val="en-US"/>
        </w:rPr>
        <w:t xml:space="preserve"> 63461006, </w:t>
      </w:r>
    </w:p>
    <w:p w:rsidR="00364B56" w:rsidRPr="00364B56" w:rsidRDefault="00364B56" w:rsidP="00364B56">
      <w:pPr>
        <w:spacing w:after="0" w:line="240" w:lineRule="auto"/>
        <w:jc w:val="center"/>
        <w:rPr>
          <w:rFonts w:ascii="Times New Roman" w:eastAsia="Batang" w:hAnsi="Times New Roman" w:cs="Times New Roman"/>
          <w:sz w:val="20"/>
          <w:szCs w:val="20"/>
          <w:lang w:val="en-US"/>
        </w:rPr>
      </w:pPr>
      <w:proofErr w:type="spellStart"/>
      <w:proofErr w:type="gramStart"/>
      <w:r w:rsidRPr="00364B56">
        <w:rPr>
          <w:rFonts w:ascii="Times New Roman" w:eastAsia="Batang" w:hAnsi="Times New Roman" w:cs="Times New Roman"/>
          <w:sz w:val="20"/>
          <w:szCs w:val="20"/>
          <w:lang w:val="en-US"/>
        </w:rPr>
        <w:t>fakss</w:t>
      </w:r>
      <w:proofErr w:type="spellEnd"/>
      <w:proofErr w:type="gramEnd"/>
      <w:r w:rsidRPr="00364B56">
        <w:rPr>
          <w:rFonts w:ascii="Times New Roman" w:eastAsia="Batang" w:hAnsi="Times New Roman" w:cs="Times New Roman"/>
          <w:sz w:val="20"/>
          <w:szCs w:val="20"/>
          <w:lang w:val="en-US"/>
        </w:rPr>
        <w:t xml:space="preserve"> 63497937, e-pasts: dome@priekulesnovads.lv</w:t>
      </w:r>
    </w:p>
    <w:p w:rsidR="00364B56" w:rsidRPr="00364B56" w:rsidRDefault="00364B56" w:rsidP="00364B5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364B56" w:rsidRPr="00364B56" w:rsidRDefault="00364B56" w:rsidP="00364B5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64B56">
        <w:rPr>
          <w:rFonts w:ascii="Times New Roman" w:eastAsia="Times New Roman" w:hAnsi="Times New Roman" w:cs="Times New Roman"/>
          <w:sz w:val="24"/>
          <w:szCs w:val="24"/>
          <w:lang w:eastAsia="lv-LV"/>
        </w:rPr>
        <w:t>APSTIPRINĀTI</w:t>
      </w:r>
    </w:p>
    <w:p w:rsidR="00364B56" w:rsidRPr="00364B56" w:rsidRDefault="00364B56" w:rsidP="00364B5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64B5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                                                                                        ar Priekules novada pašvaldības domes </w:t>
      </w:r>
      <w:r w:rsidR="00543BF8">
        <w:rPr>
          <w:rFonts w:ascii="Times New Roman" w:eastAsia="Times New Roman" w:hAnsi="Times New Roman" w:cs="Times New Roman"/>
          <w:sz w:val="24"/>
          <w:szCs w:val="24"/>
          <w:lang w:eastAsia="lv-LV"/>
        </w:rPr>
        <w:t>28</w:t>
      </w:r>
      <w:r w:rsidRPr="00364B56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="00543BF8">
        <w:rPr>
          <w:rFonts w:ascii="Times New Roman" w:eastAsia="Times New Roman" w:hAnsi="Times New Roman" w:cs="Times New Roman"/>
          <w:sz w:val="24"/>
          <w:szCs w:val="24"/>
          <w:lang w:eastAsia="lv-LV"/>
        </w:rPr>
        <w:t>11</w:t>
      </w:r>
      <w:r w:rsidRPr="00364B5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.2014. lēmumu </w:t>
      </w:r>
    </w:p>
    <w:p w:rsidR="00364B56" w:rsidRPr="00364B56" w:rsidRDefault="00364B56" w:rsidP="00364B5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64B56">
        <w:rPr>
          <w:rFonts w:ascii="Times New Roman" w:eastAsia="Times New Roman" w:hAnsi="Times New Roman" w:cs="Times New Roman"/>
          <w:sz w:val="24"/>
          <w:szCs w:val="24"/>
          <w:lang w:eastAsia="lv-LV"/>
        </w:rPr>
        <w:t>(protokols Nr.</w:t>
      </w:r>
      <w:r w:rsidR="00543BF8">
        <w:rPr>
          <w:rFonts w:ascii="Times New Roman" w:eastAsia="Times New Roman" w:hAnsi="Times New Roman" w:cs="Times New Roman"/>
          <w:sz w:val="24"/>
          <w:szCs w:val="24"/>
          <w:lang w:eastAsia="lv-LV"/>
        </w:rPr>
        <w:t>22</w:t>
      </w:r>
      <w:r w:rsidRPr="00364B5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r w:rsidR="00543BF8">
        <w:rPr>
          <w:rFonts w:ascii="Times New Roman" w:eastAsia="Times New Roman" w:hAnsi="Times New Roman" w:cs="Times New Roman"/>
          <w:sz w:val="24"/>
          <w:szCs w:val="24"/>
          <w:lang w:eastAsia="lv-LV"/>
        </w:rPr>
        <w:t>40</w:t>
      </w:r>
      <w:r w:rsidRPr="00364B56">
        <w:rPr>
          <w:rFonts w:ascii="Times New Roman" w:eastAsia="Times New Roman" w:hAnsi="Times New Roman" w:cs="Times New Roman"/>
          <w:sz w:val="24"/>
          <w:szCs w:val="24"/>
          <w:lang w:eastAsia="lv-LV"/>
        </w:rPr>
        <w:t>.§)</w:t>
      </w:r>
    </w:p>
    <w:p w:rsidR="00364B56" w:rsidRPr="00364B56" w:rsidRDefault="00364B56" w:rsidP="00364B56">
      <w:pPr>
        <w:spacing w:after="0" w:line="240" w:lineRule="auto"/>
        <w:ind w:left="4320"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64B56">
        <w:rPr>
          <w:rFonts w:ascii="Times New Roman" w:eastAsia="Times New Roman" w:hAnsi="Times New Roman" w:cs="Times New Roman"/>
          <w:sz w:val="24"/>
          <w:szCs w:val="24"/>
          <w:highlight w:val="yellow"/>
          <w:lang w:eastAsia="lv-LV"/>
        </w:rPr>
        <w:t xml:space="preserve"> </w:t>
      </w:r>
    </w:p>
    <w:p w:rsidR="00364B56" w:rsidRPr="00364B56" w:rsidRDefault="00364B56" w:rsidP="00364B5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:rsidR="00364B56" w:rsidRPr="00364B56" w:rsidRDefault="00364B56" w:rsidP="00364B5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:rsidR="00364B56" w:rsidRPr="00364B56" w:rsidRDefault="00364B56" w:rsidP="00364B56">
      <w:pPr>
        <w:spacing w:before="30" w:after="0" w:line="240" w:lineRule="auto"/>
        <w:ind w:right="-5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64B56">
        <w:rPr>
          <w:rFonts w:ascii="Times New Roman" w:eastAsia="Times New Roman" w:hAnsi="Times New Roman" w:cs="Times New Roman"/>
          <w:b/>
          <w:bCs/>
          <w:sz w:val="28"/>
          <w:szCs w:val="28"/>
        </w:rPr>
        <w:t>N O T E I K U M I</w:t>
      </w:r>
    </w:p>
    <w:p w:rsidR="00364B56" w:rsidRPr="00364B56" w:rsidRDefault="00364B56" w:rsidP="00364B56">
      <w:pPr>
        <w:overflowPunct w:val="0"/>
        <w:autoSpaceDE w:val="0"/>
        <w:autoSpaceDN w:val="0"/>
        <w:adjustRightInd w:val="0"/>
        <w:spacing w:before="30" w:after="0" w:line="240" w:lineRule="auto"/>
        <w:ind w:right="-58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64B56">
        <w:rPr>
          <w:rFonts w:ascii="Times New Roman" w:eastAsia="Times New Roman" w:hAnsi="Times New Roman" w:cs="Times New Roman"/>
          <w:b/>
          <w:bCs/>
          <w:sz w:val="28"/>
          <w:szCs w:val="28"/>
        </w:rPr>
        <w:t>„Par reprezentācijas izdevumu uzskaites un norakstīšanas kārtību Priekules novada pašvaldībā”</w:t>
      </w:r>
    </w:p>
    <w:p w:rsidR="00364B56" w:rsidRPr="00364B56" w:rsidRDefault="00364B56" w:rsidP="00364B5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:rsidR="00882D43" w:rsidRPr="00882D43" w:rsidRDefault="00882D43" w:rsidP="0076617F">
      <w:pPr>
        <w:spacing w:after="0" w:line="240" w:lineRule="auto"/>
        <w:ind w:left="4395"/>
        <w:jc w:val="right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lv-LV"/>
        </w:rPr>
      </w:pPr>
      <w:r w:rsidRPr="0076617F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Iz</w:t>
      </w:r>
      <w:r w:rsidR="0076617F" w:rsidRPr="0076617F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do</w:t>
      </w:r>
      <w:r w:rsidRPr="0076617F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ti </w:t>
      </w:r>
      <w:r w:rsidR="00E23F92" w:rsidRPr="0076617F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saskaņā ar likum</w:t>
      </w:r>
      <w:r w:rsidR="00365B01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a</w:t>
      </w:r>
      <w:r w:rsidR="00E23F92" w:rsidRPr="0076617F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„Par grāmatvedību</w:t>
      </w:r>
      <w:r w:rsidR="00365B01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” 7.pantu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</w:p>
    <w:p w:rsidR="00882D43" w:rsidRPr="00882D43" w:rsidRDefault="00882D43" w:rsidP="00882D43">
      <w:pPr>
        <w:tabs>
          <w:tab w:val="left" w:pos="11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82D43" w:rsidRPr="00882D43" w:rsidRDefault="00882D43" w:rsidP="00882D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 Šie noteikumi</w:t>
      </w:r>
      <w:r w:rsidRPr="00882D43">
        <w:rPr>
          <w:rFonts w:ascii="Times New Roman" w:eastAsia="Calibri" w:hAnsi="Times New Roman" w:cs="Times New Roman"/>
          <w:sz w:val="24"/>
          <w:szCs w:val="24"/>
        </w:rPr>
        <w:t xml:space="preserve"> nosaka kārtību, kādā </w:t>
      </w:r>
      <w:r>
        <w:rPr>
          <w:rFonts w:ascii="Times New Roman" w:eastAsia="Calibri" w:hAnsi="Times New Roman" w:cs="Times New Roman"/>
          <w:sz w:val="24"/>
          <w:szCs w:val="24"/>
        </w:rPr>
        <w:t>Priekules</w:t>
      </w:r>
      <w:r w:rsidRPr="00882D43">
        <w:rPr>
          <w:rFonts w:ascii="Times New Roman" w:eastAsia="Calibri" w:hAnsi="Times New Roman" w:cs="Times New Roman"/>
          <w:sz w:val="24"/>
          <w:szCs w:val="24"/>
        </w:rPr>
        <w:t xml:space="preserve"> novada </w:t>
      </w:r>
      <w:r>
        <w:rPr>
          <w:rFonts w:ascii="Times New Roman" w:eastAsia="Calibri" w:hAnsi="Times New Roman" w:cs="Times New Roman"/>
          <w:sz w:val="24"/>
          <w:szCs w:val="24"/>
        </w:rPr>
        <w:t xml:space="preserve">pašvaldības </w:t>
      </w:r>
      <w:r w:rsidRPr="00882D43">
        <w:rPr>
          <w:rFonts w:ascii="Times New Roman" w:eastAsia="Calibri" w:hAnsi="Times New Roman" w:cs="Times New Roman"/>
          <w:sz w:val="24"/>
          <w:szCs w:val="24"/>
        </w:rPr>
        <w:t>iestād</w:t>
      </w:r>
      <w:r>
        <w:rPr>
          <w:rFonts w:ascii="Times New Roman" w:eastAsia="Calibri" w:hAnsi="Times New Roman" w:cs="Times New Roman"/>
          <w:sz w:val="24"/>
          <w:szCs w:val="24"/>
        </w:rPr>
        <w:t>ē</w:t>
      </w:r>
      <w:r w:rsidRPr="00882D43">
        <w:rPr>
          <w:rFonts w:ascii="Times New Roman" w:eastAsia="Calibri" w:hAnsi="Times New Roman" w:cs="Times New Roman"/>
          <w:sz w:val="24"/>
          <w:szCs w:val="24"/>
        </w:rPr>
        <w:t>s</w:t>
      </w:r>
      <w:r>
        <w:rPr>
          <w:rFonts w:ascii="Times New Roman" w:eastAsia="Calibri" w:hAnsi="Times New Roman" w:cs="Times New Roman"/>
          <w:sz w:val="24"/>
          <w:szCs w:val="24"/>
        </w:rPr>
        <w:t xml:space="preserve"> un struktūrvienībās</w:t>
      </w:r>
      <w:r w:rsidRPr="00882D43">
        <w:rPr>
          <w:rFonts w:ascii="Times New Roman" w:eastAsia="Calibri" w:hAnsi="Times New Roman" w:cs="Times New Roman"/>
          <w:sz w:val="24"/>
          <w:szCs w:val="24"/>
        </w:rPr>
        <w:t xml:space="preserve"> (turpmāk tekstā – institūcijas) plāno līdzekļus reprezentācijas izdevumiem, veic to uzskaiti, izmantošanu un norakstīšanu.</w:t>
      </w:r>
    </w:p>
    <w:p w:rsidR="00882D43" w:rsidRPr="00882D43" w:rsidRDefault="00882D43" w:rsidP="00882D43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82D43" w:rsidRPr="00882D43" w:rsidRDefault="00882D43" w:rsidP="00882D43">
      <w:pPr>
        <w:tabs>
          <w:tab w:val="num" w:pos="11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Pr="00882D43">
        <w:rPr>
          <w:rFonts w:ascii="Times New Roman" w:eastAsia="Calibri" w:hAnsi="Times New Roman" w:cs="Times New Roman"/>
          <w:sz w:val="24"/>
          <w:szCs w:val="24"/>
        </w:rPr>
        <w:t xml:space="preserve">Noteikumu mērķis ir sekmēt  racionālu pašvaldības budžeta līdzekļu izlietojumu, kā arī nodrošināt pareizu </w:t>
      </w:r>
      <w:r w:rsidR="0044629A">
        <w:rPr>
          <w:rFonts w:ascii="Times New Roman" w:eastAsia="Calibri" w:hAnsi="Times New Roman" w:cs="Times New Roman"/>
          <w:sz w:val="24"/>
          <w:szCs w:val="24"/>
        </w:rPr>
        <w:t xml:space="preserve">un precīzu </w:t>
      </w:r>
      <w:r w:rsidRPr="00882D43">
        <w:rPr>
          <w:rFonts w:ascii="Times New Roman" w:eastAsia="Calibri" w:hAnsi="Times New Roman" w:cs="Times New Roman"/>
          <w:sz w:val="24"/>
          <w:szCs w:val="24"/>
        </w:rPr>
        <w:t xml:space="preserve">reprezentācijas izdevumu uzskaiti un norakstīšanu. </w:t>
      </w:r>
    </w:p>
    <w:p w:rsidR="00882D43" w:rsidRPr="00882D43" w:rsidRDefault="00882D43" w:rsidP="00882D43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82D43" w:rsidRPr="00882D43" w:rsidRDefault="00882D43" w:rsidP="00882D43">
      <w:pPr>
        <w:tabs>
          <w:tab w:val="num" w:pos="11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Pr="00882D43">
        <w:rPr>
          <w:rFonts w:ascii="Times New Roman" w:eastAsia="Calibri" w:hAnsi="Times New Roman" w:cs="Times New Roman"/>
          <w:sz w:val="24"/>
          <w:szCs w:val="24"/>
        </w:rPr>
        <w:t>Gadījumā, ja stājas spēkā grozījumi L</w:t>
      </w:r>
      <w:r>
        <w:rPr>
          <w:rFonts w:ascii="Times New Roman" w:eastAsia="Calibri" w:hAnsi="Times New Roman" w:cs="Times New Roman"/>
          <w:sz w:val="24"/>
          <w:szCs w:val="24"/>
        </w:rPr>
        <w:t>atvijas Republikas (turpmāk – LR)</w:t>
      </w:r>
      <w:r w:rsidRPr="00882D43">
        <w:rPr>
          <w:rFonts w:ascii="Times New Roman" w:eastAsia="Calibri" w:hAnsi="Times New Roman" w:cs="Times New Roman"/>
          <w:sz w:val="24"/>
          <w:szCs w:val="24"/>
        </w:rPr>
        <w:t xml:space="preserve"> normatīvajos aktos, kas nosaka atšķirīgu kārtību, kā šajos noteikumos, piemērojamas ir LR normatīvo aktu normas. </w:t>
      </w:r>
    </w:p>
    <w:p w:rsidR="00882D43" w:rsidRPr="00882D43" w:rsidRDefault="00882D43" w:rsidP="00882D43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82D43" w:rsidRPr="00882D43" w:rsidRDefault="00882D43" w:rsidP="00882D43">
      <w:pPr>
        <w:tabs>
          <w:tab w:val="num" w:pos="440"/>
          <w:tab w:val="num" w:pos="11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4. </w:t>
      </w:r>
      <w:r w:rsidRPr="00882D43">
        <w:rPr>
          <w:rFonts w:ascii="Times New Roman" w:eastAsia="Calibri" w:hAnsi="Times New Roman" w:cs="Times New Roman"/>
          <w:sz w:val="24"/>
          <w:szCs w:val="24"/>
        </w:rPr>
        <w:t xml:space="preserve">Reprezentācijas izdevumi ir: </w:t>
      </w:r>
    </w:p>
    <w:p w:rsidR="00882D43" w:rsidRPr="00882D43" w:rsidRDefault="00882D43" w:rsidP="00755B12">
      <w:pPr>
        <w:pStyle w:val="Sarakstarindkopa"/>
        <w:numPr>
          <w:ilvl w:val="1"/>
          <w:numId w:val="2"/>
        </w:numPr>
        <w:tabs>
          <w:tab w:val="num" w:pos="851"/>
        </w:tabs>
        <w:spacing w:after="0" w:line="240" w:lineRule="auto"/>
        <w:ind w:firstLine="6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82D43">
        <w:rPr>
          <w:rFonts w:ascii="Times New Roman" w:eastAsia="Calibri" w:hAnsi="Times New Roman" w:cs="Times New Roman"/>
          <w:sz w:val="24"/>
          <w:szCs w:val="24"/>
        </w:rPr>
        <w:t xml:space="preserve">institūciju izdevumi to prestiža veidošanai un uzturēšanai sabiedrībā pieņemto </w:t>
      </w:r>
      <w:r w:rsidRPr="0076617F">
        <w:rPr>
          <w:rFonts w:ascii="Times New Roman" w:eastAsia="Calibri" w:hAnsi="Times New Roman" w:cs="Times New Roman"/>
          <w:sz w:val="24"/>
          <w:szCs w:val="24"/>
        </w:rPr>
        <w:t xml:space="preserve">standartu līmenī, tie ietver izdevumus publisku konferenču, </w:t>
      </w:r>
      <w:r w:rsidR="0076617F">
        <w:rPr>
          <w:rFonts w:ascii="Times New Roman" w:eastAsia="Calibri" w:hAnsi="Times New Roman" w:cs="Times New Roman"/>
          <w:sz w:val="24"/>
          <w:szCs w:val="24"/>
        </w:rPr>
        <w:t xml:space="preserve">semināru, </w:t>
      </w:r>
      <w:r w:rsidRPr="0076617F">
        <w:rPr>
          <w:rFonts w:ascii="Times New Roman" w:eastAsia="Calibri" w:hAnsi="Times New Roman" w:cs="Times New Roman"/>
          <w:sz w:val="24"/>
          <w:szCs w:val="24"/>
        </w:rPr>
        <w:t>uzņemšanu un maltīšu</w:t>
      </w:r>
      <w:r w:rsidRPr="00882D43">
        <w:rPr>
          <w:rFonts w:ascii="Times New Roman" w:eastAsia="Calibri" w:hAnsi="Times New Roman" w:cs="Times New Roman"/>
          <w:sz w:val="24"/>
          <w:szCs w:val="24"/>
        </w:rPr>
        <w:t xml:space="preserve"> rīkošanai, kā arī pašvaldības reprezentējošu priekšmetu izgatavošanai. Uz šiem izdevumiem var tikt attiecināt</w:t>
      </w:r>
      <w:r w:rsidR="00365B01">
        <w:rPr>
          <w:rFonts w:ascii="Times New Roman" w:eastAsia="Calibri" w:hAnsi="Times New Roman" w:cs="Times New Roman"/>
          <w:sz w:val="24"/>
          <w:szCs w:val="24"/>
        </w:rPr>
        <w:t>i</w:t>
      </w:r>
      <w:r w:rsidRPr="00882D43">
        <w:rPr>
          <w:rFonts w:ascii="Times New Roman" w:eastAsia="Calibri" w:hAnsi="Times New Roman" w:cs="Times New Roman"/>
          <w:sz w:val="24"/>
          <w:szCs w:val="24"/>
        </w:rPr>
        <w:t xml:space="preserve"> izdevum</w:t>
      </w:r>
      <w:r w:rsidR="0044629A">
        <w:rPr>
          <w:rFonts w:ascii="Times New Roman" w:eastAsia="Calibri" w:hAnsi="Times New Roman" w:cs="Times New Roman"/>
          <w:sz w:val="24"/>
          <w:szCs w:val="24"/>
        </w:rPr>
        <w:t>i</w:t>
      </w:r>
      <w:r w:rsidRPr="00882D43">
        <w:rPr>
          <w:rFonts w:ascii="Times New Roman" w:eastAsia="Calibri" w:hAnsi="Times New Roman" w:cs="Times New Roman"/>
          <w:sz w:val="24"/>
          <w:szCs w:val="24"/>
        </w:rPr>
        <w:t xml:space="preserve"> dažādu priekšmetu</w:t>
      </w:r>
      <w:r w:rsidR="004462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4629A" w:rsidRPr="00882D43">
        <w:rPr>
          <w:rFonts w:ascii="Times New Roman" w:eastAsia="Calibri" w:hAnsi="Times New Roman" w:cs="Times New Roman"/>
          <w:sz w:val="24"/>
          <w:szCs w:val="24"/>
        </w:rPr>
        <w:t>(pildspalvas, kalendāri, T-krekli, krūzes u.c.)</w:t>
      </w:r>
      <w:r w:rsidRPr="00882D43">
        <w:rPr>
          <w:rFonts w:ascii="Times New Roman" w:eastAsia="Calibri" w:hAnsi="Times New Roman" w:cs="Times New Roman"/>
          <w:sz w:val="24"/>
          <w:szCs w:val="24"/>
        </w:rPr>
        <w:t xml:space="preserve">, kas satur </w:t>
      </w:r>
      <w:r>
        <w:rPr>
          <w:rFonts w:ascii="Times New Roman" w:eastAsia="Calibri" w:hAnsi="Times New Roman" w:cs="Times New Roman"/>
          <w:sz w:val="24"/>
          <w:szCs w:val="24"/>
        </w:rPr>
        <w:t>Priekule</w:t>
      </w:r>
      <w:r w:rsidRPr="00882D43">
        <w:rPr>
          <w:rFonts w:ascii="Times New Roman" w:eastAsia="Calibri" w:hAnsi="Times New Roman" w:cs="Times New Roman"/>
          <w:sz w:val="24"/>
          <w:szCs w:val="24"/>
        </w:rPr>
        <w:t xml:space="preserve">s novada </w:t>
      </w:r>
      <w:r>
        <w:rPr>
          <w:rFonts w:ascii="Times New Roman" w:eastAsia="Calibri" w:hAnsi="Times New Roman" w:cs="Times New Roman"/>
          <w:sz w:val="24"/>
          <w:szCs w:val="24"/>
        </w:rPr>
        <w:t xml:space="preserve">simboliku </w:t>
      </w:r>
      <w:r w:rsidRPr="00882D43">
        <w:rPr>
          <w:rFonts w:ascii="Times New Roman" w:eastAsia="Calibri" w:hAnsi="Times New Roman" w:cs="Times New Roman"/>
          <w:sz w:val="24"/>
          <w:szCs w:val="24"/>
        </w:rPr>
        <w:t>vai citu raksturīgu informāciju, kā arī bezalkoholisku atspirdzinošu dzērienu un uzkodu iegādei, kas paredzēti pašvaldības viesiem, partneriem, klientiem u.tml.</w:t>
      </w:r>
    </w:p>
    <w:p w:rsidR="00882D43" w:rsidRPr="002F7657" w:rsidRDefault="002F7657" w:rsidP="00755B12">
      <w:pPr>
        <w:pStyle w:val="Sarakstarindkopa"/>
        <w:numPr>
          <w:ilvl w:val="1"/>
          <w:numId w:val="2"/>
        </w:numPr>
        <w:tabs>
          <w:tab w:val="num" w:pos="851"/>
        </w:tabs>
        <w:spacing w:after="0" w:line="240" w:lineRule="auto"/>
        <w:ind w:firstLine="6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82D43" w:rsidRPr="002F7657">
        <w:rPr>
          <w:rFonts w:ascii="Times New Roman" w:eastAsia="Calibri" w:hAnsi="Times New Roman" w:cs="Times New Roman"/>
          <w:sz w:val="24"/>
          <w:szCs w:val="24"/>
        </w:rPr>
        <w:t xml:space="preserve">institūciju izdevumi </w:t>
      </w:r>
      <w:r w:rsidR="00882D43" w:rsidRPr="0076617F">
        <w:rPr>
          <w:rFonts w:ascii="Times New Roman" w:eastAsia="Calibri" w:hAnsi="Times New Roman" w:cs="Times New Roman"/>
          <w:sz w:val="24"/>
          <w:szCs w:val="24"/>
        </w:rPr>
        <w:t>konferenču,</w:t>
      </w:r>
      <w:r w:rsidR="00882D43" w:rsidRPr="002F7657">
        <w:rPr>
          <w:rFonts w:ascii="Times New Roman" w:eastAsia="Calibri" w:hAnsi="Times New Roman" w:cs="Times New Roman"/>
          <w:sz w:val="24"/>
          <w:szCs w:val="24"/>
        </w:rPr>
        <w:t xml:space="preserve"> semināru, iestāžu jubileju un lietišķu tikšanos organizēšanai;</w:t>
      </w:r>
      <w:r w:rsidR="0044629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82D43" w:rsidRPr="002F7657" w:rsidRDefault="002F7657" w:rsidP="00755B12">
      <w:pPr>
        <w:pStyle w:val="Sarakstarindkopa"/>
        <w:numPr>
          <w:ilvl w:val="1"/>
          <w:numId w:val="2"/>
        </w:numPr>
        <w:tabs>
          <w:tab w:val="num" w:pos="851"/>
        </w:tabs>
        <w:spacing w:after="0" w:line="240" w:lineRule="auto"/>
        <w:ind w:firstLine="6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82D43" w:rsidRPr="002F7657">
        <w:rPr>
          <w:rFonts w:ascii="Times New Roman" w:eastAsia="Calibri" w:hAnsi="Times New Roman" w:cs="Times New Roman"/>
          <w:sz w:val="24"/>
          <w:szCs w:val="24"/>
        </w:rPr>
        <w:t>institūciju izdevumi delegāciju un atsevišķu personu uzņemšan</w:t>
      </w:r>
      <w:r w:rsidR="008443C6">
        <w:rPr>
          <w:rFonts w:ascii="Times New Roman" w:eastAsia="Calibri" w:hAnsi="Times New Roman" w:cs="Times New Roman"/>
          <w:sz w:val="24"/>
          <w:szCs w:val="24"/>
        </w:rPr>
        <w:t>ai</w:t>
      </w:r>
      <w:r w:rsidR="00882D43" w:rsidRPr="002F7657">
        <w:rPr>
          <w:rFonts w:ascii="Times New Roman" w:eastAsia="Calibri" w:hAnsi="Times New Roman" w:cs="Times New Roman"/>
          <w:sz w:val="24"/>
          <w:szCs w:val="24"/>
        </w:rPr>
        <w:t xml:space="preserve"> un amatpersonu vizītēm, ieskaitot arī visus uzņemšanas, izmitināšanas, viesnīcu pakalpojumus, transporta pakalpojumus, ja viesi tiek uzaicināti par institūcijas  līdzekļiem;</w:t>
      </w:r>
    </w:p>
    <w:p w:rsidR="00882D43" w:rsidRPr="002F7657" w:rsidRDefault="002F7657" w:rsidP="00755B12">
      <w:pPr>
        <w:pStyle w:val="Sarakstarindkopa"/>
        <w:numPr>
          <w:ilvl w:val="1"/>
          <w:numId w:val="2"/>
        </w:numPr>
        <w:tabs>
          <w:tab w:val="num" w:pos="851"/>
        </w:tabs>
        <w:spacing w:after="0" w:line="240" w:lineRule="auto"/>
        <w:ind w:firstLine="6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82D43" w:rsidRPr="002F7657">
        <w:rPr>
          <w:rFonts w:ascii="Times New Roman" w:eastAsia="Calibri" w:hAnsi="Times New Roman" w:cs="Times New Roman"/>
          <w:sz w:val="24"/>
          <w:szCs w:val="24"/>
        </w:rPr>
        <w:t xml:space="preserve">institūcijas  izdevumi grāmatu, suvenīru, ziedu, telpu un galda noformēšanas priekšmetu iegādei, </w:t>
      </w:r>
      <w:r w:rsidR="00882D43" w:rsidRPr="0076617F">
        <w:rPr>
          <w:rFonts w:ascii="Times New Roman" w:eastAsia="Calibri" w:hAnsi="Times New Roman" w:cs="Times New Roman"/>
          <w:sz w:val="24"/>
          <w:szCs w:val="24"/>
        </w:rPr>
        <w:t>ar reprezentāciju saistītu priekšmetu izgatavošanai, telpu nomai, kafijas paužu, brokastu, pusdienu un vakariņu rīkošanai</w:t>
      </w:r>
      <w:r w:rsidR="00882D43" w:rsidRPr="002F7657">
        <w:rPr>
          <w:rFonts w:ascii="Times New Roman" w:eastAsia="Calibri" w:hAnsi="Times New Roman" w:cs="Times New Roman"/>
          <w:sz w:val="24"/>
          <w:szCs w:val="24"/>
        </w:rPr>
        <w:t xml:space="preserve"> u.c.</w:t>
      </w:r>
      <w:r w:rsidR="0044629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82D43" w:rsidRPr="00882D43" w:rsidRDefault="00882D43" w:rsidP="00882D43">
      <w:pPr>
        <w:spacing w:after="0" w:line="240" w:lineRule="auto"/>
        <w:ind w:left="55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82D43" w:rsidRPr="00882D43" w:rsidRDefault="00882D43" w:rsidP="002F7657">
      <w:pPr>
        <w:numPr>
          <w:ilvl w:val="0"/>
          <w:numId w:val="2"/>
        </w:numPr>
        <w:tabs>
          <w:tab w:val="num" w:pos="360"/>
          <w:tab w:val="num" w:pos="440"/>
        </w:tabs>
        <w:spacing w:after="0" w:line="240" w:lineRule="auto"/>
        <w:ind w:left="440" w:hanging="4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2D43">
        <w:rPr>
          <w:rFonts w:ascii="Times New Roman" w:eastAsia="Calibri" w:hAnsi="Times New Roman" w:cs="Times New Roman"/>
          <w:sz w:val="24"/>
          <w:szCs w:val="24"/>
        </w:rPr>
        <w:t xml:space="preserve">Par reprezentācijas izdevumiem nav uzskatāmi: </w:t>
      </w:r>
    </w:p>
    <w:p w:rsidR="00882D43" w:rsidRPr="002F7657" w:rsidRDefault="002F7657" w:rsidP="00755B12">
      <w:pPr>
        <w:pStyle w:val="Sarakstarindkopa"/>
        <w:numPr>
          <w:ilvl w:val="1"/>
          <w:numId w:val="2"/>
        </w:numPr>
        <w:tabs>
          <w:tab w:val="num" w:pos="851"/>
        </w:tabs>
        <w:spacing w:after="0" w:line="240" w:lineRule="auto"/>
        <w:ind w:firstLine="6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82D43" w:rsidRPr="002F7657">
        <w:rPr>
          <w:rFonts w:ascii="Times New Roman" w:eastAsia="Calibri" w:hAnsi="Times New Roman" w:cs="Times New Roman"/>
          <w:sz w:val="24"/>
          <w:szCs w:val="24"/>
        </w:rPr>
        <w:t>institūciju uzturēšanas  izdevumi, kas nepieciešami tās darbības nodrošināšanai (piemēram, kancelejas preču iegāde, telpu un teritoriju uzkopšana u.tml.)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882D43" w:rsidRDefault="002F7657" w:rsidP="00755B12">
      <w:pPr>
        <w:pStyle w:val="Sarakstarindkopa"/>
        <w:numPr>
          <w:ilvl w:val="1"/>
          <w:numId w:val="2"/>
        </w:numPr>
        <w:tabs>
          <w:tab w:val="num" w:pos="851"/>
        </w:tabs>
        <w:spacing w:after="0" w:line="240" w:lineRule="auto"/>
        <w:ind w:firstLine="6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82D43" w:rsidRPr="002F7657">
        <w:rPr>
          <w:rFonts w:ascii="Times New Roman" w:eastAsia="Calibri" w:hAnsi="Times New Roman" w:cs="Times New Roman"/>
          <w:sz w:val="24"/>
          <w:szCs w:val="24"/>
        </w:rPr>
        <w:t>institūciju izdevumi, kuru rezultātā tiešu labumu gūst darbinieki</w:t>
      </w:r>
      <w:r w:rsidR="00C433F2">
        <w:rPr>
          <w:rFonts w:ascii="Times New Roman" w:eastAsia="Calibri" w:hAnsi="Times New Roman" w:cs="Times New Roman"/>
          <w:sz w:val="24"/>
          <w:szCs w:val="24"/>
        </w:rPr>
        <w:t xml:space="preserve"> (j</w:t>
      </w:r>
      <w:r w:rsidR="00882D43" w:rsidRPr="002F7657">
        <w:rPr>
          <w:rFonts w:ascii="Times New Roman" w:eastAsia="Calibri" w:hAnsi="Times New Roman" w:cs="Times New Roman"/>
          <w:sz w:val="24"/>
          <w:szCs w:val="24"/>
        </w:rPr>
        <w:t>a   attiecīgos izdevumus ir iespējams personificēt, tos apliek ar iedzīvotāju ienākumu nodokli LR normatīvo aktu noteiktā kārtībā</w:t>
      </w:r>
      <w:r w:rsidR="00C433F2">
        <w:rPr>
          <w:rFonts w:ascii="Times New Roman" w:eastAsia="Calibri" w:hAnsi="Times New Roman" w:cs="Times New Roman"/>
          <w:sz w:val="24"/>
          <w:szCs w:val="24"/>
        </w:rPr>
        <w:t>)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C433F2" w:rsidRPr="00C433F2" w:rsidRDefault="00C433F2" w:rsidP="00C433F2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F7657" w:rsidRDefault="00C433F2" w:rsidP="00543BF8">
      <w:pPr>
        <w:pStyle w:val="Sarakstarindkopa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33F2">
        <w:rPr>
          <w:rFonts w:ascii="Times New Roman" w:eastAsia="Calibri" w:hAnsi="Times New Roman" w:cs="Times New Roman"/>
          <w:sz w:val="24"/>
          <w:szCs w:val="24"/>
        </w:rPr>
        <w:t>Priekules novada pašvaldīb</w:t>
      </w:r>
      <w:r w:rsidR="0076617F">
        <w:rPr>
          <w:rFonts w:ascii="Times New Roman" w:eastAsia="Calibri" w:hAnsi="Times New Roman" w:cs="Times New Roman"/>
          <w:sz w:val="24"/>
          <w:szCs w:val="24"/>
        </w:rPr>
        <w:t>as administrācijā</w:t>
      </w:r>
      <w:r w:rsidRPr="00C433F2">
        <w:rPr>
          <w:rFonts w:ascii="Times New Roman" w:eastAsia="Calibri" w:hAnsi="Times New Roman" w:cs="Times New Roman"/>
          <w:sz w:val="24"/>
          <w:szCs w:val="24"/>
        </w:rPr>
        <w:t xml:space="preserve"> par reprezentācijas uzskaiti un norakstīšanu </w:t>
      </w:r>
      <w:r w:rsidRPr="009F5716">
        <w:rPr>
          <w:rFonts w:ascii="Times New Roman" w:eastAsia="Calibri" w:hAnsi="Times New Roman" w:cs="Times New Roman"/>
          <w:sz w:val="24"/>
          <w:szCs w:val="24"/>
        </w:rPr>
        <w:t xml:space="preserve">atbildīgā ir </w:t>
      </w:r>
      <w:r w:rsidR="0076617F" w:rsidRPr="009F5716">
        <w:rPr>
          <w:rFonts w:ascii="Times New Roman" w:eastAsia="Calibri" w:hAnsi="Times New Roman" w:cs="Times New Roman"/>
          <w:sz w:val="24"/>
          <w:szCs w:val="24"/>
        </w:rPr>
        <w:t>lietvedības</w:t>
      </w:r>
      <w:r w:rsidRPr="009F5716">
        <w:rPr>
          <w:rFonts w:ascii="Times New Roman" w:eastAsia="Calibri" w:hAnsi="Times New Roman" w:cs="Times New Roman"/>
          <w:sz w:val="24"/>
          <w:szCs w:val="24"/>
        </w:rPr>
        <w:t xml:space="preserve"> nodaļa, institūcijās </w:t>
      </w:r>
      <w:r w:rsidR="004E4372">
        <w:rPr>
          <w:rFonts w:ascii="Times New Roman" w:eastAsia="Calibri" w:hAnsi="Times New Roman" w:cs="Times New Roman"/>
          <w:sz w:val="24"/>
          <w:szCs w:val="24"/>
        </w:rPr>
        <w:t>–</w:t>
      </w:r>
      <w:r w:rsidRPr="009F571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4372">
        <w:rPr>
          <w:rFonts w:ascii="Times New Roman" w:eastAsia="Calibri" w:hAnsi="Times New Roman" w:cs="Times New Roman"/>
          <w:sz w:val="24"/>
          <w:szCs w:val="24"/>
        </w:rPr>
        <w:t xml:space="preserve">institūcijas vadītājs vai </w:t>
      </w:r>
      <w:r w:rsidRPr="009F5716">
        <w:rPr>
          <w:rFonts w:ascii="Times New Roman" w:eastAsia="Calibri" w:hAnsi="Times New Roman" w:cs="Times New Roman"/>
          <w:sz w:val="24"/>
          <w:szCs w:val="24"/>
        </w:rPr>
        <w:t xml:space="preserve">ar </w:t>
      </w:r>
      <w:r w:rsidR="009F5716" w:rsidRPr="009F5716">
        <w:rPr>
          <w:rFonts w:ascii="Times New Roman" w:eastAsia="Calibri" w:hAnsi="Times New Roman" w:cs="Times New Roman"/>
          <w:sz w:val="24"/>
          <w:szCs w:val="24"/>
        </w:rPr>
        <w:t xml:space="preserve">institūcijas vadītāja </w:t>
      </w:r>
      <w:r w:rsidRPr="009F5716">
        <w:rPr>
          <w:rFonts w:ascii="Times New Roman" w:eastAsia="Calibri" w:hAnsi="Times New Roman" w:cs="Times New Roman"/>
          <w:sz w:val="24"/>
          <w:szCs w:val="24"/>
        </w:rPr>
        <w:t>rīkojumu noteikta persona. Reprezentācijas materiālu un pakalpojumu iegāde tiek saskaņota ar iestādes</w:t>
      </w:r>
      <w:r w:rsidRPr="00C433F2">
        <w:rPr>
          <w:rFonts w:ascii="Times New Roman" w:eastAsia="Calibri" w:hAnsi="Times New Roman" w:cs="Times New Roman"/>
          <w:sz w:val="24"/>
          <w:szCs w:val="24"/>
        </w:rPr>
        <w:t xml:space="preserve"> vadītāju.</w:t>
      </w:r>
    </w:p>
    <w:p w:rsidR="00C433F2" w:rsidRPr="00C433F2" w:rsidRDefault="00C433F2" w:rsidP="00C433F2">
      <w:pPr>
        <w:pStyle w:val="Sarakstarindkopa"/>
        <w:tabs>
          <w:tab w:val="num" w:pos="1100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82D43" w:rsidRPr="00882D43" w:rsidRDefault="00C433F2" w:rsidP="002F7657">
      <w:pPr>
        <w:numPr>
          <w:ilvl w:val="0"/>
          <w:numId w:val="2"/>
        </w:numPr>
        <w:tabs>
          <w:tab w:val="num" w:pos="360"/>
          <w:tab w:val="num" w:pos="440"/>
        </w:tabs>
        <w:spacing w:after="0" w:line="240" w:lineRule="auto"/>
        <w:ind w:left="440" w:hanging="4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</w:t>
      </w:r>
      <w:r w:rsidR="00882D43" w:rsidRPr="00882D43">
        <w:rPr>
          <w:rFonts w:ascii="Times New Roman" w:eastAsia="Calibri" w:hAnsi="Times New Roman" w:cs="Times New Roman"/>
          <w:sz w:val="24"/>
          <w:szCs w:val="24"/>
        </w:rPr>
        <w:t>eprezentācijas izdevumu</w:t>
      </w:r>
      <w:r>
        <w:rPr>
          <w:rFonts w:ascii="Times New Roman" w:eastAsia="Calibri" w:hAnsi="Times New Roman" w:cs="Times New Roman"/>
          <w:sz w:val="24"/>
          <w:szCs w:val="24"/>
        </w:rPr>
        <w:t xml:space="preserve"> norakstīšana</w:t>
      </w:r>
      <w:r w:rsidR="00882D43" w:rsidRPr="00882D43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882D43" w:rsidRDefault="00C433F2" w:rsidP="002F7657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5716">
        <w:rPr>
          <w:rFonts w:ascii="Times New Roman" w:eastAsia="Calibri" w:hAnsi="Times New Roman" w:cs="Times New Roman"/>
          <w:sz w:val="24"/>
          <w:szCs w:val="24"/>
        </w:rPr>
        <w:t>7</w:t>
      </w:r>
      <w:r w:rsidR="002F7657" w:rsidRPr="009F5716">
        <w:rPr>
          <w:rFonts w:ascii="Times New Roman" w:eastAsia="Calibri" w:hAnsi="Times New Roman" w:cs="Times New Roman"/>
          <w:sz w:val="24"/>
          <w:szCs w:val="24"/>
        </w:rPr>
        <w:t xml:space="preserve">.1. </w:t>
      </w:r>
      <w:r w:rsidR="00882D43" w:rsidRPr="009F5716">
        <w:rPr>
          <w:rFonts w:ascii="Times New Roman" w:eastAsia="Calibri" w:hAnsi="Times New Roman" w:cs="Times New Roman"/>
          <w:sz w:val="24"/>
          <w:szCs w:val="24"/>
        </w:rPr>
        <w:t>institūcijas</w:t>
      </w:r>
      <w:r w:rsidR="00882D43" w:rsidRPr="00882D43">
        <w:rPr>
          <w:rFonts w:ascii="Times New Roman" w:eastAsia="Calibri" w:hAnsi="Times New Roman" w:cs="Times New Roman"/>
          <w:sz w:val="24"/>
          <w:szCs w:val="24"/>
        </w:rPr>
        <w:t xml:space="preserve"> reprezentācijas tāmi sagatavo katram atsevišķam pasākumam vai pasākumu grupai</w:t>
      </w:r>
      <w:r w:rsidR="009F5716">
        <w:rPr>
          <w:rFonts w:ascii="Times New Roman" w:eastAsia="Calibri" w:hAnsi="Times New Roman" w:cs="Times New Roman"/>
          <w:sz w:val="24"/>
          <w:szCs w:val="24"/>
        </w:rPr>
        <w:t xml:space="preserve"> vismaz 5 dienas pirms pasākuma norises</w:t>
      </w:r>
      <w:r w:rsidR="00882D43" w:rsidRPr="00882D43">
        <w:rPr>
          <w:rFonts w:ascii="Times New Roman" w:eastAsia="Calibri" w:hAnsi="Times New Roman" w:cs="Times New Roman"/>
          <w:sz w:val="24"/>
          <w:szCs w:val="24"/>
        </w:rPr>
        <w:t>;</w:t>
      </w:r>
    </w:p>
    <w:p w:rsidR="00C433F2" w:rsidRPr="00882D43" w:rsidRDefault="00C433F2" w:rsidP="002F7657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5716">
        <w:rPr>
          <w:rFonts w:ascii="Times New Roman" w:eastAsia="Calibri" w:hAnsi="Times New Roman" w:cs="Times New Roman"/>
          <w:sz w:val="24"/>
          <w:szCs w:val="24"/>
        </w:rPr>
        <w:t>7.2. reprezentācijas izdevumu tāmi (1.pielikums) novada pašvaldīb</w:t>
      </w:r>
      <w:r w:rsidR="004B6EC4" w:rsidRPr="009F5716">
        <w:rPr>
          <w:rFonts w:ascii="Times New Roman" w:eastAsia="Calibri" w:hAnsi="Times New Roman" w:cs="Times New Roman"/>
          <w:sz w:val="24"/>
          <w:szCs w:val="24"/>
        </w:rPr>
        <w:t>as administrācijā</w:t>
      </w:r>
      <w:r w:rsidRPr="009F571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433F2">
        <w:rPr>
          <w:rFonts w:ascii="Times New Roman" w:eastAsia="Calibri" w:hAnsi="Times New Roman" w:cs="Times New Roman"/>
          <w:sz w:val="24"/>
          <w:szCs w:val="24"/>
        </w:rPr>
        <w:t xml:space="preserve">sagatavo </w:t>
      </w:r>
      <w:r w:rsidR="009F5716">
        <w:rPr>
          <w:rFonts w:ascii="Times New Roman" w:eastAsia="Calibri" w:hAnsi="Times New Roman" w:cs="Times New Roman"/>
          <w:sz w:val="24"/>
          <w:szCs w:val="24"/>
        </w:rPr>
        <w:t>par attiecīgo pasākumu atbildīgā persona</w:t>
      </w:r>
      <w:r w:rsidRPr="00C433F2">
        <w:rPr>
          <w:rFonts w:ascii="Times New Roman" w:eastAsia="Calibri" w:hAnsi="Times New Roman" w:cs="Times New Roman"/>
          <w:sz w:val="24"/>
          <w:szCs w:val="24"/>
        </w:rPr>
        <w:t xml:space="preserve">, saskaņo </w:t>
      </w:r>
      <w:r w:rsidR="009F5716">
        <w:rPr>
          <w:rFonts w:ascii="Times New Roman" w:eastAsia="Calibri" w:hAnsi="Times New Roman" w:cs="Times New Roman"/>
          <w:sz w:val="24"/>
          <w:szCs w:val="24"/>
        </w:rPr>
        <w:t>finanšu nodaļa</w:t>
      </w:r>
      <w:r w:rsidRPr="00C433F2">
        <w:rPr>
          <w:rFonts w:ascii="Times New Roman" w:eastAsia="Calibri" w:hAnsi="Times New Roman" w:cs="Times New Roman"/>
          <w:sz w:val="24"/>
          <w:szCs w:val="24"/>
        </w:rPr>
        <w:t xml:space="preserve"> un apstiprina </w:t>
      </w:r>
      <w:r>
        <w:rPr>
          <w:rFonts w:ascii="Times New Roman" w:eastAsia="Calibri" w:hAnsi="Times New Roman" w:cs="Times New Roman"/>
          <w:sz w:val="24"/>
          <w:szCs w:val="24"/>
        </w:rPr>
        <w:t>Priekules</w:t>
      </w:r>
      <w:r w:rsidRPr="00C433F2">
        <w:rPr>
          <w:rFonts w:ascii="Times New Roman" w:eastAsia="Calibri" w:hAnsi="Times New Roman" w:cs="Times New Roman"/>
          <w:sz w:val="24"/>
          <w:szCs w:val="24"/>
        </w:rPr>
        <w:t xml:space="preserve"> novada pašvaldības izpilddirektors. Pašvaldības </w:t>
      </w:r>
      <w:r w:rsidR="009F5716">
        <w:rPr>
          <w:rFonts w:ascii="Times New Roman" w:eastAsia="Calibri" w:hAnsi="Times New Roman" w:cs="Times New Roman"/>
          <w:sz w:val="24"/>
          <w:szCs w:val="24"/>
        </w:rPr>
        <w:t>institūcijās</w:t>
      </w:r>
      <w:r w:rsidRPr="00C433F2">
        <w:rPr>
          <w:rFonts w:ascii="Times New Roman" w:eastAsia="Calibri" w:hAnsi="Times New Roman" w:cs="Times New Roman"/>
          <w:sz w:val="24"/>
          <w:szCs w:val="24"/>
        </w:rPr>
        <w:t xml:space="preserve"> tāmi sagatavo par pasākumu atbildīgā persona, saskaņo grāmatvedība un apstiprina </w:t>
      </w:r>
      <w:r w:rsidR="009F5716">
        <w:rPr>
          <w:rFonts w:ascii="Times New Roman" w:eastAsia="Calibri" w:hAnsi="Times New Roman" w:cs="Times New Roman"/>
          <w:sz w:val="24"/>
          <w:szCs w:val="24"/>
        </w:rPr>
        <w:t>institūcijas</w:t>
      </w:r>
      <w:r w:rsidRPr="00C433F2">
        <w:rPr>
          <w:rFonts w:ascii="Times New Roman" w:eastAsia="Calibri" w:hAnsi="Times New Roman" w:cs="Times New Roman"/>
          <w:sz w:val="24"/>
          <w:szCs w:val="24"/>
        </w:rPr>
        <w:t xml:space="preserve"> vadītājs. Tāmi precizē, ja tas ir nepieciešams </w:t>
      </w:r>
      <w:r w:rsidR="004E4372">
        <w:rPr>
          <w:rFonts w:ascii="Times New Roman" w:eastAsia="Calibri" w:hAnsi="Times New Roman" w:cs="Times New Roman"/>
          <w:sz w:val="24"/>
          <w:szCs w:val="24"/>
        </w:rPr>
        <w:t>un</w:t>
      </w:r>
      <w:r w:rsidRPr="00C433F2">
        <w:rPr>
          <w:rFonts w:ascii="Times New Roman" w:eastAsia="Calibri" w:hAnsi="Times New Roman" w:cs="Times New Roman"/>
          <w:sz w:val="24"/>
          <w:szCs w:val="24"/>
        </w:rPr>
        <w:t xml:space="preserve"> ja izdevumi pārsniedz plānotos;</w:t>
      </w:r>
    </w:p>
    <w:p w:rsidR="004B6EC4" w:rsidRPr="004B6EC4" w:rsidRDefault="004B6EC4" w:rsidP="009F5716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eastAsia="Calibri" w:hAnsi="Times New Roman" w:cs="Times New Roman"/>
          <w:strike/>
          <w:sz w:val="24"/>
          <w:szCs w:val="24"/>
        </w:rPr>
      </w:pPr>
      <w:r w:rsidRPr="009F5716">
        <w:rPr>
          <w:rFonts w:ascii="Times New Roman" w:eastAsia="Calibri" w:hAnsi="Times New Roman" w:cs="Times New Roman"/>
          <w:sz w:val="24"/>
          <w:szCs w:val="24"/>
        </w:rPr>
        <w:t>7.3</w:t>
      </w:r>
      <w:r w:rsidR="002F7657" w:rsidRPr="009F5716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9F5716">
        <w:rPr>
          <w:rFonts w:ascii="Times New Roman" w:eastAsia="Calibri" w:hAnsi="Times New Roman" w:cs="Times New Roman"/>
          <w:sz w:val="24"/>
          <w:szCs w:val="24"/>
        </w:rPr>
        <w:t>reprezentācijas izdevumu izlietojuma atskaiti</w:t>
      </w:r>
      <w:r w:rsidRPr="009F5716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="009F5716" w:rsidRPr="004B6EC4">
        <w:rPr>
          <w:rFonts w:ascii="Times New Roman" w:eastAsia="Calibri" w:hAnsi="Times New Roman" w:cs="Times New Roman"/>
          <w:sz w:val="24"/>
          <w:szCs w:val="24"/>
        </w:rPr>
        <w:t>(2.pielikums</w:t>
      </w:r>
      <w:r w:rsidR="009F5716">
        <w:rPr>
          <w:rFonts w:ascii="Times New Roman" w:eastAsia="Calibri" w:hAnsi="Times New Roman" w:cs="Times New Roman"/>
          <w:sz w:val="24"/>
          <w:szCs w:val="24"/>
        </w:rPr>
        <w:t>)</w:t>
      </w:r>
      <w:r w:rsidR="009F5716" w:rsidRPr="009F571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F5716">
        <w:rPr>
          <w:rFonts w:ascii="Times New Roman" w:eastAsia="Calibri" w:hAnsi="Times New Roman" w:cs="Times New Roman"/>
          <w:sz w:val="24"/>
          <w:szCs w:val="24"/>
        </w:rPr>
        <w:t xml:space="preserve">sagatavo </w:t>
      </w:r>
      <w:r w:rsidR="00227D64">
        <w:rPr>
          <w:rFonts w:ascii="Times New Roman" w:eastAsia="Calibri" w:hAnsi="Times New Roman" w:cs="Times New Roman"/>
          <w:sz w:val="24"/>
          <w:szCs w:val="24"/>
        </w:rPr>
        <w:t>par attiecīgo pasākumu atbildīgā persona</w:t>
      </w:r>
      <w:r w:rsidR="00227D64" w:rsidRPr="009F571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F5716">
        <w:rPr>
          <w:rFonts w:ascii="Times New Roman" w:eastAsia="Calibri" w:hAnsi="Times New Roman" w:cs="Times New Roman"/>
          <w:sz w:val="24"/>
          <w:szCs w:val="24"/>
        </w:rPr>
        <w:t>atsevišķi</w:t>
      </w:r>
      <w:r w:rsidRPr="004B6E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F5716">
        <w:rPr>
          <w:rFonts w:ascii="Times New Roman" w:eastAsia="Calibri" w:hAnsi="Times New Roman" w:cs="Times New Roman"/>
          <w:sz w:val="24"/>
          <w:szCs w:val="24"/>
        </w:rPr>
        <w:t xml:space="preserve">katram pasākumam vai pasākumu grupai atbilstoši apstiprinātajām tāmēm. Atskaitei </w:t>
      </w:r>
      <w:r w:rsidRPr="004B6EC4">
        <w:rPr>
          <w:rFonts w:ascii="Times New Roman" w:eastAsia="Calibri" w:hAnsi="Times New Roman" w:cs="Times New Roman"/>
          <w:sz w:val="24"/>
          <w:szCs w:val="24"/>
        </w:rPr>
        <w:t>pievieno attaisnojuma dokumentus, kas pamato uzskaitītos izdevumus (preču pavadzīmes, čeki, kvītis u.c.)</w:t>
      </w:r>
      <w:r w:rsidR="00227D64">
        <w:rPr>
          <w:rFonts w:ascii="Times New Roman" w:eastAsia="Calibri" w:hAnsi="Times New Roman" w:cs="Times New Roman"/>
          <w:sz w:val="24"/>
          <w:szCs w:val="24"/>
        </w:rPr>
        <w:t xml:space="preserve"> un kuriem pievienots norakstīšanas akts.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82D43" w:rsidRPr="008443C6" w:rsidRDefault="00882D43" w:rsidP="004B6EC4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882D43" w:rsidRPr="004B6EC4" w:rsidRDefault="009F5716" w:rsidP="00A4217F">
      <w:pPr>
        <w:tabs>
          <w:tab w:val="left" w:pos="1100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5716">
        <w:rPr>
          <w:rFonts w:ascii="Times New Roman" w:eastAsia="Calibri" w:hAnsi="Times New Roman" w:cs="Times New Roman"/>
          <w:sz w:val="24"/>
          <w:szCs w:val="24"/>
        </w:rPr>
        <w:t>8</w:t>
      </w:r>
      <w:r w:rsidR="002F7657" w:rsidRPr="009F5716">
        <w:rPr>
          <w:rFonts w:ascii="Times New Roman" w:eastAsia="Calibri" w:hAnsi="Times New Roman" w:cs="Times New Roman"/>
          <w:sz w:val="24"/>
          <w:szCs w:val="24"/>
        </w:rPr>
        <w:t>.</w:t>
      </w:r>
      <w:r w:rsidR="00882D43" w:rsidRPr="009F571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B6EC4" w:rsidRPr="009F5716">
        <w:rPr>
          <w:rFonts w:ascii="Times New Roman" w:hAnsi="Times New Roman" w:cs="Times New Roman"/>
          <w:sz w:val="24"/>
          <w:szCs w:val="24"/>
        </w:rPr>
        <w:t>Reprezentācijas izdevumi tiek uzskaitīti ekonomiskās klasifikācijas kodā 2231- pārējie iestādes reprezentācijas, ar iestādes darbības veicamo funkciju nodrošināšanu saistītie pakalpojumi</w:t>
      </w:r>
      <w:r w:rsidRPr="009F5716">
        <w:rPr>
          <w:rFonts w:ascii="Times New Roman" w:eastAsia="Calibri" w:hAnsi="Times New Roman" w:cs="Times New Roman"/>
          <w:sz w:val="24"/>
          <w:szCs w:val="24"/>
        </w:rPr>
        <w:t xml:space="preserve"> pēc noteikumu 7.punktā minēto dokumentu saņemšanas grāmatvedībā</w:t>
      </w:r>
      <w:r w:rsidR="004B6EC4" w:rsidRPr="009F5716">
        <w:rPr>
          <w:rFonts w:ascii="Times New Roman" w:hAnsi="Times New Roman" w:cs="Times New Roman"/>
          <w:sz w:val="24"/>
          <w:szCs w:val="24"/>
        </w:rPr>
        <w:t>.</w:t>
      </w:r>
    </w:p>
    <w:p w:rsidR="00882D43" w:rsidRPr="004B6EC4" w:rsidRDefault="00882D43" w:rsidP="00882D43">
      <w:pPr>
        <w:tabs>
          <w:tab w:val="left" w:pos="1100"/>
        </w:tabs>
        <w:spacing w:after="0" w:line="240" w:lineRule="auto"/>
        <w:ind w:left="110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769A3" w:rsidRDefault="00A92021" w:rsidP="004B6EC4">
      <w:pPr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8769A3" w:rsidRPr="008769A3">
        <w:rPr>
          <w:rFonts w:ascii="Times New Roman" w:hAnsi="Times New Roman" w:cs="Times New Roman"/>
          <w:sz w:val="24"/>
          <w:szCs w:val="24"/>
        </w:rPr>
        <w:t>ašvaldības domes priekšsēdētāja</w:t>
      </w:r>
      <w:r w:rsidR="008769A3" w:rsidRPr="008769A3">
        <w:rPr>
          <w:rFonts w:ascii="Times New Roman" w:hAnsi="Times New Roman" w:cs="Times New Roman"/>
          <w:sz w:val="24"/>
          <w:szCs w:val="24"/>
        </w:rPr>
        <w:tab/>
      </w:r>
      <w:r w:rsidR="008769A3" w:rsidRPr="008769A3">
        <w:rPr>
          <w:rFonts w:ascii="Times New Roman" w:hAnsi="Times New Roman" w:cs="Times New Roman"/>
          <w:sz w:val="24"/>
          <w:szCs w:val="24"/>
        </w:rPr>
        <w:tab/>
      </w:r>
      <w:r w:rsidR="008769A3" w:rsidRPr="008769A3">
        <w:rPr>
          <w:rFonts w:ascii="Times New Roman" w:hAnsi="Times New Roman" w:cs="Times New Roman"/>
          <w:sz w:val="24"/>
          <w:szCs w:val="24"/>
        </w:rPr>
        <w:tab/>
      </w:r>
      <w:r w:rsidR="008769A3" w:rsidRPr="008769A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8769A3" w:rsidRPr="008769A3">
        <w:rPr>
          <w:rFonts w:ascii="Times New Roman" w:hAnsi="Times New Roman" w:cs="Times New Roman"/>
          <w:sz w:val="24"/>
          <w:szCs w:val="24"/>
        </w:rPr>
        <w:t xml:space="preserve">Vija </w:t>
      </w:r>
      <w:proofErr w:type="spellStart"/>
      <w:r w:rsidR="008769A3" w:rsidRPr="008769A3">
        <w:rPr>
          <w:rFonts w:ascii="Times New Roman" w:hAnsi="Times New Roman" w:cs="Times New Roman"/>
          <w:sz w:val="24"/>
          <w:szCs w:val="24"/>
        </w:rPr>
        <w:t>Jablonska</w:t>
      </w:r>
      <w:proofErr w:type="spellEnd"/>
      <w:r w:rsidR="008769A3">
        <w:rPr>
          <w:rFonts w:ascii="Times New Roman" w:hAnsi="Times New Roman" w:cs="Times New Roman"/>
          <w:sz w:val="24"/>
          <w:szCs w:val="24"/>
        </w:rPr>
        <w:br w:type="page"/>
      </w:r>
    </w:p>
    <w:p w:rsidR="00E23F92" w:rsidRPr="00C5437B" w:rsidRDefault="00E23F92" w:rsidP="00E23F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</w:rPr>
      </w:pPr>
      <w:r w:rsidRPr="00C5437B">
        <w:rPr>
          <w:rFonts w:ascii="Times New Roman" w:hAnsi="Times New Roman" w:cs="Times New Roman"/>
          <w:b/>
          <w:bCs/>
          <w:color w:val="000000"/>
        </w:rPr>
        <w:lastRenderedPageBreak/>
        <w:t xml:space="preserve">1.pielikums </w:t>
      </w:r>
    </w:p>
    <w:p w:rsidR="00E23F92" w:rsidRPr="00E23F92" w:rsidRDefault="00E23F92" w:rsidP="00E23F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E23F92">
        <w:rPr>
          <w:rFonts w:ascii="Times New Roman" w:hAnsi="Times New Roman" w:cs="Times New Roman"/>
          <w:color w:val="000000"/>
        </w:rPr>
        <w:t>Priekules novada pašvaldības</w:t>
      </w:r>
    </w:p>
    <w:p w:rsidR="00E23F92" w:rsidRPr="00E23F92" w:rsidRDefault="002437CD" w:rsidP="00E23F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2014.gada 28</w:t>
      </w:r>
      <w:r w:rsidR="00E23F92" w:rsidRPr="00E23F92"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>novembra</w:t>
      </w:r>
      <w:r w:rsidR="00E23F92" w:rsidRPr="00E23F92">
        <w:rPr>
          <w:rFonts w:ascii="Times New Roman" w:hAnsi="Times New Roman" w:cs="Times New Roman"/>
          <w:color w:val="000000"/>
        </w:rPr>
        <w:t xml:space="preserve"> noteikumiem </w:t>
      </w:r>
    </w:p>
    <w:p w:rsidR="00E23F92" w:rsidRPr="00E23F92" w:rsidRDefault="00E23F92" w:rsidP="00E23F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E23F92">
        <w:rPr>
          <w:rFonts w:ascii="Times New Roman" w:hAnsi="Times New Roman" w:cs="Times New Roman"/>
          <w:color w:val="000000"/>
        </w:rPr>
        <w:t xml:space="preserve">„Par reprezentācijas izdevumu uzskaites un norakstīšanas </w:t>
      </w:r>
    </w:p>
    <w:p w:rsidR="00E23F92" w:rsidRPr="00E23F92" w:rsidRDefault="00E23F92" w:rsidP="00E23F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E23F92">
        <w:rPr>
          <w:rFonts w:ascii="Times New Roman" w:hAnsi="Times New Roman" w:cs="Times New Roman"/>
          <w:color w:val="000000"/>
        </w:rPr>
        <w:t xml:space="preserve">kārtību Priekules novada pašvaldībā” </w:t>
      </w:r>
    </w:p>
    <w:p w:rsidR="00E23F92" w:rsidRPr="00E23F92" w:rsidRDefault="00E23F92" w:rsidP="00E23F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E23F92" w:rsidRDefault="00E23F92" w:rsidP="00E23F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</w:p>
    <w:p w:rsidR="00E23F92" w:rsidRPr="00E23F92" w:rsidRDefault="00E23F92" w:rsidP="00E23F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E23F92">
        <w:rPr>
          <w:rFonts w:ascii="Times New Roman" w:hAnsi="Times New Roman" w:cs="Times New Roman"/>
          <w:color w:val="000000"/>
          <w:sz w:val="24"/>
          <w:szCs w:val="24"/>
        </w:rPr>
        <w:t xml:space="preserve">APSTIPRINU: </w:t>
      </w:r>
    </w:p>
    <w:p w:rsidR="00E23F92" w:rsidRDefault="00E23F92" w:rsidP="00E23F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E23F92">
        <w:rPr>
          <w:rFonts w:ascii="Times New Roman" w:hAnsi="Times New Roman" w:cs="Times New Roman"/>
          <w:color w:val="000000"/>
          <w:sz w:val="24"/>
          <w:szCs w:val="24"/>
        </w:rPr>
        <w:t>____________________</w:t>
      </w:r>
      <w:r w:rsidR="007B77FA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Pr="00E23F92">
        <w:rPr>
          <w:rFonts w:ascii="Times New Roman" w:hAnsi="Times New Roman" w:cs="Times New Roman"/>
          <w:color w:val="000000"/>
          <w:sz w:val="24"/>
          <w:szCs w:val="24"/>
        </w:rPr>
        <w:t xml:space="preserve">____ </w:t>
      </w:r>
    </w:p>
    <w:p w:rsidR="007B77FA" w:rsidRPr="00E23F92" w:rsidRDefault="007B77FA" w:rsidP="00E23F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</w:t>
      </w:r>
    </w:p>
    <w:p w:rsidR="00E23F92" w:rsidRPr="00E23F92" w:rsidRDefault="00E23F92" w:rsidP="00E23F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E23F92">
        <w:rPr>
          <w:rFonts w:ascii="Times New Roman" w:hAnsi="Times New Roman" w:cs="Times New Roman"/>
          <w:i/>
          <w:color w:val="000000"/>
          <w:sz w:val="20"/>
          <w:szCs w:val="20"/>
        </w:rPr>
        <w:t>(</w:t>
      </w:r>
      <w:r w:rsidR="0044629A">
        <w:rPr>
          <w:rFonts w:ascii="Times New Roman" w:hAnsi="Times New Roman" w:cs="Times New Roman"/>
          <w:i/>
          <w:color w:val="000000"/>
          <w:sz w:val="20"/>
          <w:szCs w:val="20"/>
        </w:rPr>
        <w:t>a</w:t>
      </w:r>
      <w:r w:rsidRPr="00E23F92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mata nosaukums, paraksts, </w:t>
      </w:r>
    </w:p>
    <w:p w:rsidR="00E23F92" w:rsidRPr="00E23F92" w:rsidRDefault="00E23F92" w:rsidP="00E23F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E23F92">
        <w:rPr>
          <w:rFonts w:ascii="Times New Roman" w:hAnsi="Times New Roman" w:cs="Times New Roman"/>
          <w:i/>
          <w:color w:val="000000"/>
          <w:sz w:val="20"/>
          <w:szCs w:val="20"/>
        </w:rPr>
        <w:t>paraksta atšifrējums, datums)</w:t>
      </w:r>
      <w:r w:rsidRPr="00E23F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23F92" w:rsidRPr="00E23F92" w:rsidRDefault="00E23F92" w:rsidP="00E23F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23F92" w:rsidRDefault="00E23F92" w:rsidP="00E23F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23F92">
        <w:rPr>
          <w:rFonts w:ascii="Times New Roman" w:hAnsi="Times New Roman" w:cs="Times New Roman"/>
          <w:b/>
          <w:bCs/>
          <w:color w:val="000000"/>
          <w:sz w:val="24"/>
          <w:szCs w:val="24"/>
        </w:rPr>
        <w:t>TĀME REPREZENTĀCIJAS PASĀKUMAM</w:t>
      </w:r>
    </w:p>
    <w:p w:rsidR="00C05D78" w:rsidRDefault="00C05D78" w:rsidP="00E23F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______________________________</w:t>
      </w:r>
    </w:p>
    <w:p w:rsidR="00C05D78" w:rsidRPr="00E23F92" w:rsidRDefault="00C05D78" w:rsidP="00E23F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color w:val="000000"/>
          <w:sz w:val="20"/>
          <w:szCs w:val="20"/>
        </w:rPr>
        <w:t>(pasākuma nosaukums)</w:t>
      </w:r>
    </w:p>
    <w:p w:rsidR="00E23F92" w:rsidRPr="00E23F92" w:rsidRDefault="00E23F92" w:rsidP="00E23F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23F92" w:rsidRDefault="00E23F92" w:rsidP="00E23F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23F92">
        <w:rPr>
          <w:rFonts w:ascii="Times New Roman" w:hAnsi="Times New Roman" w:cs="Times New Roman"/>
          <w:color w:val="000000"/>
          <w:sz w:val="24"/>
          <w:szCs w:val="24"/>
        </w:rPr>
        <w:t>20</w:t>
      </w:r>
      <w:r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Pr="00E23F92">
        <w:rPr>
          <w:rFonts w:ascii="Times New Roman" w:hAnsi="Times New Roman" w:cs="Times New Roman"/>
          <w:color w:val="000000"/>
          <w:sz w:val="24"/>
          <w:szCs w:val="24"/>
        </w:rPr>
        <w:t xml:space="preserve">.gada </w:t>
      </w:r>
      <w:r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Pr="00E23F92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</w:t>
      </w:r>
    </w:p>
    <w:p w:rsidR="00E23F92" w:rsidRPr="00E23F92" w:rsidRDefault="00E23F92" w:rsidP="00E23F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23F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23F92" w:rsidRPr="00E23F92" w:rsidRDefault="00E23F92" w:rsidP="00E23F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</w:t>
      </w:r>
      <w:r w:rsidRPr="00E23F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20__</w:t>
      </w:r>
      <w:r w:rsidRPr="00E23F92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g</w:t>
      </w:r>
      <w:r w:rsidRPr="00E23F92">
        <w:rPr>
          <w:rFonts w:ascii="Times New Roman" w:hAnsi="Times New Roman" w:cs="Times New Roman"/>
          <w:color w:val="000000"/>
          <w:sz w:val="24"/>
          <w:szCs w:val="24"/>
        </w:rPr>
        <w:t>ada</w:t>
      </w:r>
      <w:r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Pr="00E23F9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</w:t>
      </w:r>
      <w:r w:rsidRPr="00E23F92">
        <w:rPr>
          <w:rFonts w:ascii="Times New Roman" w:hAnsi="Times New Roman" w:cs="Times New Roman"/>
          <w:color w:val="000000"/>
          <w:sz w:val="24"/>
          <w:szCs w:val="24"/>
        </w:rPr>
        <w:t xml:space="preserve">organizē </w:t>
      </w:r>
    </w:p>
    <w:p w:rsidR="00E23F92" w:rsidRPr="00E23F92" w:rsidRDefault="00E23F92" w:rsidP="00E23F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E23F92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(iestādes, struktūrvienības nosaukums) </w:t>
      </w:r>
    </w:p>
    <w:p w:rsidR="00E23F92" w:rsidRDefault="00E23F92" w:rsidP="00E23F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23F92" w:rsidRPr="00E23F92" w:rsidRDefault="00E23F92" w:rsidP="00E23F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</w:t>
      </w:r>
      <w:r w:rsidR="00007DEB">
        <w:rPr>
          <w:rFonts w:ascii="Times New Roman" w:hAnsi="Times New Roman" w:cs="Times New Roman"/>
          <w:color w:val="000000"/>
          <w:sz w:val="24"/>
          <w:szCs w:val="24"/>
        </w:rPr>
        <w:t>__</w:t>
      </w:r>
      <w:r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Pr="00E23F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23F92" w:rsidRPr="00E23F92" w:rsidRDefault="00E23F92" w:rsidP="00E23F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E23F92">
        <w:rPr>
          <w:rFonts w:ascii="Times New Roman" w:hAnsi="Times New Roman" w:cs="Times New Roman"/>
          <w:i/>
          <w:color w:val="000000"/>
          <w:sz w:val="20"/>
          <w:szCs w:val="20"/>
        </w:rPr>
        <w:t>(pasākuma apraksts-mērķis, vieta, plānotais dalībnieku skaits)</w:t>
      </w:r>
    </w:p>
    <w:p w:rsidR="00E23F92" w:rsidRPr="00E23F92" w:rsidRDefault="00007DEB" w:rsidP="00E23F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007DEB" w:rsidRDefault="00007DEB" w:rsidP="00E23F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23F92" w:rsidRPr="00E23F92" w:rsidRDefault="00E23F92" w:rsidP="00E23F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23F92">
        <w:rPr>
          <w:rFonts w:ascii="Times New Roman" w:hAnsi="Times New Roman" w:cs="Times New Roman"/>
          <w:color w:val="000000"/>
          <w:sz w:val="24"/>
          <w:szCs w:val="24"/>
        </w:rPr>
        <w:t xml:space="preserve">Pasākuma programmā: </w:t>
      </w:r>
    </w:p>
    <w:p w:rsidR="00E23F92" w:rsidRPr="00E23F92" w:rsidRDefault="00E23F92" w:rsidP="00E23F92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23F92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007DEB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</w:t>
      </w:r>
      <w:r w:rsidRPr="00E23F9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E23F92" w:rsidRPr="00E23F92" w:rsidRDefault="00E23F92" w:rsidP="00E23F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23F92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="00007DEB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</w:t>
      </w:r>
      <w:r w:rsidRPr="00E23F9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E23F92" w:rsidRPr="00E23F92" w:rsidRDefault="00E23F92" w:rsidP="00E23F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2047"/>
        <w:gridCol w:w="1503"/>
        <w:gridCol w:w="1503"/>
        <w:gridCol w:w="1503"/>
        <w:gridCol w:w="1503"/>
      </w:tblGrid>
      <w:tr w:rsidR="00E23F92" w:rsidRPr="00E23F92" w:rsidTr="001F4F03">
        <w:trPr>
          <w:trHeight w:val="247"/>
        </w:trPr>
        <w:tc>
          <w:tcPr>
            <w:tcW w:w="959" w:type="dxa"/>
            <w:vAlign w:val="center"/>
          </w:tcPr>
          <w:p w:rsidR="00E23F92" w:rsidRPr="00E23F92" w:rsidRDefault="00E23F92" w:rsidP="001F4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23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Nr.p.k</w:t>
            </w:r>
            <w:proofErr w:type="spellEnd"/>
            <w:r w:rsidRPr="00E23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047" w:type="dxa"/>
            <w:vAlign w:val="center"/>
          </w:tcPr>
          <w:p w:rsidR="00E23F92" w:rsidRPr="00E23F92" w:rsidRDefault="00E23F92" w:rsidP="001F4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3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Prece vai pakalpojums</w:t>
            </w:r>
          </w:p>
        </w:tc>
        <w:tc>
          <w:tcPr>
            <w:tcW w:w="1503" w:type="dxa"/>
            <w:vAlign w:val="center"/>
          </w:tcPr>
          <w:p w:rsidR="00E23F92" w:rsidRPr="00E23F92" w:rsidRDefault="00E23F92" w:rsidP="001F4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3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Vienību skaits</w:t>
            </w:r>
          </w:p>
        </w:tc>
        <w:tc>
          <w:tcPr>
            <w:tcW w:w="1503" w:type="dxa"/>
            <w:vAlign w:val="center"/>
          </w:tcPr>
          <w:p w:rsidR="00E23F92" w:rsidRPr="00E23F92" w:rsidRDefault="00E23F92" w:rsidP="001F4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3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Vienības izmaksas </w:t>
            </w:r>
            <w:proofErr w:type="spellStart"/>
            <w:r w:rsidRPr="00E23F9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euro</w:t>
            </w:r>
            <w:proofErr w:type="spellEnd"/>
          </w:p>
        </w:tc>
        <w:tc>
          <w:tcPr>
            <w:tcW w:w="1503" w:type="dxa"/>
            <w:vAlign w:val="center"/>
          </w:tcPr>
          <w:p w:rsidR="00E23F92" w:rsidRPr="00E23F92" w:rsidRDefault="00E23F92" w:rsidP="001F4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3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Kopā summa </w:t>
            </w:r>
            <w:proofErr w:type="spellStart"/>
            <w:r w:rsidRPr="00E23F9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euro</w:t>
            </w:r>
            <w:proofErr w:type="spellEnd"/>
          </w:p>
        </w:tc>
        <w:tc>
          <w:tcPr>
            <w:tcW w:w="1503" w:type="dxa"/>
            <w:vAlign w:val="center"/>
          </w:tcPr>
          <w:p w:rsidR="00E23F92" w:rsidRPr="00E23F92" w:rsidRDefault="00E23F92" w:rsidP="001F4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3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Finansējuma avots</w:t>
            </w:r>
          </w:p>
        </w:tc>
      </w:tr>
      <w:tr w:rsidR="001F4F03" w:rsidRPr="00E23F92" w:rsidTr="001F4F03">
        <w:trPr>
          <w:trHeight w:val="247"/>
        </w:trPr>
        <w:tc>
          <w:tcPr>
            <w:tcW w:w="959" w:type="dxa"/>
          </w:tcPr>
          <w:p w:rsidR="001F4F03" w:rsidRPr="00E23F92" w:rsidRDefault="001F4F03" w:rsidP="00E23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7" w:type="dxa"/>
          </w:tcPr>
          <w:p w:rsidR="001F4F03" w:rsidRPr="00E23F92" w:rsidRDefault="001F4F03" w:rsidP="00E23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3" w:type="dxa"/>
          </w:tcPr>
          <w:p w:rsidR="001F4F03" w:rsidRPr="00E23F92" w:rsidRDefault="001F4F03" w:rsidP="00E23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3" w:type="dxa"/>
          </w:tcPr>
          <w:p w:rsidR="001F4F03" w:rsidRPr="00E23F92" w:rsidRDefault="001F4F03" w:rsidP="00E23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3" w:type="dxa"/>
          </w:tcPr>
          <w:p w:rsidR="001F4F03" w:rsidRPr="00E23F92" w:rsidRDefault="001F4F03" w:rsidP="00E23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3" w:type="dxa"/>
          </w:tcPr>
          <w:p w:rsidR="001F4F03" w:rsidRPr="00E23F92" w:rsidRDefault="001F4F03" w:rsidP="00E23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4F03" w:rsidRPr="00E23F92" w:rsidTr="001F4F03">
        <w:trPr>
          <w:trHeight w:val="247"/>
        </w:trPr>
        <w:tc>
          <w:tcPr>
            <w:tcW w:w="959" w:type="dxa"/>
          </w:tcPr>
          <w:p w:rsidR="001F4F03" w:rsidRPr="00E23F92" w:rsidRDefault="001F4F03" w:rsidP="00E23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7" w:type="dxa"/>
          </w:tcPr>
          <w:p w:rsidR="001F4F03" w:rsidRPr="00E23F92" w:rsidRDefault="001F4F03" w:rsidP="00E23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3" w:type="dxa"/>
          </w:tcPr>
          <w:p w:rsidR="001F4F03" w:rsidRPr="00E23F92" w:rsidRDefault="001F4F03" w:rsidP="00E23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3" w:type="dxa"/>
          </w:tcPr>
          <w:p w:rsidR="001F4F03" w:rsidRPr="00E23F92" w:rsidRDefault="001F4F03" w:rsidP="00E23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3" w:type="dxa"/>
          </w:tcPr>
          <w:p w:rsidR="001F4F03" w:rsidRPr="00E23F92" w:rsidRDefault="001F4F03" w:rsidP="00E23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3" w:type="dxa"/>
          </w:tcPr>
          <w:p w:rsidR="001F4F03" w:rsidRPr="00E23F92" w:rsidRDefault="001F4F03" w:rsidP="00E23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4F03" w:rsidRPr="00E23F92" w:rsidTr="001F4F03">
        <w:trPr>
          <w:trHeight w:val="247"/>
        </w:trPr>
        <w:tc>
          <w:tcPr>
            <w:tcW w:w="959" w:type="dxa"/>
          </w:tcPr>
          <w:p w:rsidR="001F4F03" w:rsidRPr="00E23F92" w:rsidRDefault="001F4F03" w:rsidP="00E23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7" w:type="dxa"/>
          </w:tcPr>
          <w:p w:rsidR="001F4F03" w:rsidRPr="00E23F92" w:rsidRDefault="001F4F03" w:rsidP="00E23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3" w:type="dxa"/>
          </w:tcPr>
          <w:p w:rsidR="001F4F03" w:rsidRPr="00E23F92" w:rsidRDefault="001F4F03" w:rsidP="00E23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3" w:type="dxa"/>
          </w:tcPr>
          <w:p w:rsidR="001F4F03" w:rsidRPr="00E23F92" w:rsidRDefault="001F4F03" w:rsidP="00E23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3" w:type="dxa"/>
          </w:tcPr>
          <w:p w:rsidR="001F4F03" w:rsidRPr="00E23F92" w:rsidRDefault="001F4F03" w:rsidP="00E23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3" w:type="dxa"/>
          </w:tcPr>
          <w:p w:rsidR="001F4F03" w:rsidRPr="00E23F92" w:rsidRDefault="001F4F03" w:rsidP="00E23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4F03" w:rsidRPr="00E23F92" w:rsidTr="001F4F03">
        <w:trPr>
          <w:trHeight w:val="247"/>
        </w:trPr>
        <w:tc>
          <w:tcPr>
            <w:tcW w:w="959" w:type="dxa"/>
          </w:tcPr>
          <w:p w:rsidR="001F4F03" w:rsidRPr="00E23F92" w:rsidRDefault="001F4F03" w:rsidP="00E23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7" w:type="dxa"/>
          </w:tcPr>
          <w:p w:rsidR="001F4F03" w:rsidRPr="00E23F92" w:rsidRDefault="001F4F03" w:rsidP="00E23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3" w:type="dxa"/>
          </w:tcPr>
          <w:p w:rsidR="001F4F03" w:rsidRPr="00E23F92" w:rsidRDefault="001F4F03" w:rsidP="00E23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3" w:type="dxa"/>
          </w:tcPr>
          <w:p w:rsidR="001F4F03" w:rsidRPr="00E23F92" w:rsidRDefault="001F4F03" w:rsidP="00E23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3" w:type="dxa"/>
          </w:tcPr>
          <w:p w:rsidR="001F4F03" w:rsidRPr="00E23F92" w:rsidRDefault="001F4F03" w:rsidP="00E23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3" w:type="dxa"/>
          </w:tcPr>
          <w:p w:rsidR="001F4F03" w:rsidRPr="00E23F92" w:rsidRDefault="001F4F03" w:rsidP="00E23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4F03" w:rsidRPr="00E23F92" w:rsidTr="00350B86">
        <w:trPr>
          <w:trHeight w:val="247"/>
        </w:trPr>
        <w:tc>
          <w:tcPr>
            <w:tcW w:w="6012" w:type="dxa"/>
            <w:gridSpan w:val="4"/>
          </w:tcPr>
          <w:p w:rsidR="001F4F03" w:rsidRPr="00E23F92" w:rsidRDefault="001F4F03" w:rsidP="001F4F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KOPĀ</w:t>
            </w:r>
          </w:p>
        </w:tc>
        <w:tc>
          <w:tcPr>
            <w:tcW w:w="1503" w:type="dxa"/>
          </w:tcPr>
          <w:p w:rsidR="001F4F03" w:rsidRPr="00E23F92" w:rsidRDefault="001F4F03" w:rsidP="00E23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3" w:type="dxa"/>
          </w:tcPr>
          <w:p w:rsidR="001F4F03" w:rsidRPr="00E23F92" w:rsidRDefault="001F4F03" w:rsidP="00E23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F4F03" w:rsidRDefault="001F4F03" w:rsidP="001F4F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1F4F03" w:rsidRPr="001F4F03" w:rsidRDefault="001F4F03" w:rsidP="001F4F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F4F03" w:rsidRPr="001F4F03" w:rsidRDefault="001F4F03" w:rsidP="001F4F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F4F03">
        <w:rPr>
          <w:rFonts w:ascii="Times New Roman" w:hAnsi="Times New Roman" w:cs="Times New Roman"/>
          <w:color w:val="000000"/>
          <w:sz w:val="24"/>
          <w:szCs w:val="24"/>
        </w:rPr>
        <w:t>Tāmi sagatavoja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1F4F03">
        <w:rPr>
          <w:rFonts w:ascii="Times New Roman" w:hAnsi="Times New Roman" w:cs="Times New Roman"/>
          <w:color w:val="000000"/>
          <w:sz w:val="24"/>
          <w:szCs w:val="24"/>
        </w:rPr>
        <w:t>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</w:t>
      </w:r>
      <w:r w:rsidRPr="001F4F03">
        <w:rPr>
          <w:rFonts w:ascii="Times New Roman" w:hAnsi="Times New Roman" w:cs="Times New Roman"/>
          <w:color w:val="000000"/>
          <w:sz w:val="24"/>
          <w:szCs w:val="24"/>
        </w:rPr>
        <w:t xml:space="preserve">_____ </w:t>
      </w:r>
    </w:p>
    <w:p w:rsidR="001F4F03" w:rsidRPr="001F4F03" w:rsidRDefault="001F4F03" w:rsidP="001F4F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1F4F0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F4F03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color w:val="000000"/>
          <w:sz w:val="20"/>
          <w:szCs w:val="20"/>
        </w:rPr>
        <w:t>(</w:t>
      </w:r>
      <w:r w:rsidR="007B77FA">
        <w:rPr>
          <w:rFonts w:ascii="Times New Roman" w:hAnsi="Times New Roman" w:cs="Times New Roman"/>
          <w:i/>
          <w:color w:val="000000"/>
          <w:sz w:val="20"/>
          <w:szCs w:val="20"/>
        </w:rPr>
        <w:t>amats,</w:t>
      </w:r>
      <w:r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paraksts,</w:t>
      </w:r>
      <w:r w:rsidRPr="001F4F03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0"/>
        </w:rPr>
        <w:t>tā atšifrējums)</w:t>
      </w:r>
    </w:p>
    <w:p w:rsidR="001F4F03" w:rsidRDefault="001F4F03" w:rsidP="001F4F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F4F03" w:rsidRPr="001F4F03" w:rsidRDefault="001F4F03" w:rsidP="001F4F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F4F03">
        <w:rPr>
          <w:rFonts w:ascii="Times New Roman" w:hAnsi="Times New Roman" w:cs="Times New Roman"/>
          <w:color w:val="000000"/>
          <w:sz w:val="24"/>
          <w:szCs w:val="24"/>
        </w:rPr>
        <w:t xml:space="preserve">Datums ___________________ </w:t>
      </w:r>
    </w:p>
    <w:p w:rsidR="001F4F03" w:rsidRDefault="001F4F03" w:rsidP="001F4F03">
      <w:pPr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8769A3" w:rsidRDefault="001F4F03" w:rsidP="001F4F03">
      <w:pPr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1F4F03">
        <w:rPr>
          <w:rFonts w:ascii="Times New Roman" w:hAnsi="Times New Roman" w:cs="Times New Roman"/>
          <w:color w:val="000000"/>
          <w:sz w:val="24"/>
          <w:szCs w:val="24"/>
        </w:rPr>
        <w:t>SASKAŅOTS</w:t>
      </w:r>
    </w:p>
    <w:p w:rsidR="007B77FA" w:rsidRDefault="007B77FA" w:rsidP="001F4F03">
      <w:pPr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7B77FA" w:rsidRDefault="007B77FA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7B77FA" w:rsidRPr="00E23F92" w:rsidRDefault="00840597" w:rsidP="007B77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lastRenderedPageBreak/>
        <w:t>2</w:t>
      </w:r>
      <w:r w:rsidR="007B77FA" w:rsidRPr="00E23F92">
        <w:rPr>
          <w:rFonts w:ascii="Times New Roman" w:hAnsi="Times New Roman" w:cs="Times New Roman"/>
          <w:b/>
          <w:bCs/>
          <w:color w:val="000000"/>
        </w:rPr>
        <w:t xml:space="preserve">.pielikums </w:t>
      </w:r>
    </w:p>
    <w:p w:rsidR="007B77FA" w:rsidRPr="00E23F92" w:rsidRDefault="007B77FA" w:rsidP="007B77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E23F92">
        <w:rPr>
          <w:rFonts w:ascii="Times New Roman" w:hAnsi="Times New Roman" w:cs="Times New Roman"/>
          <w:color w:val="000000"/>
        </w:rPr>
        <w:t>Priekules novada pašvaldības</w:t>
      </w:r>
    </w:p>
    <w:p w:rsidR="007B77FA" w:rsidRPr="00E23F92" w:rsidRDefault="00C5437B" w:rsidP="007B77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2014.gada 28</w:t>
      </w:r>
      <w:r w:rsidR="007B77FA" w:rsidRPr="00E23F92"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>novembra</w:t>
      </w:r>
      <w:r w:rsidR="007B77FA" w:rsidRPr="00E23F92">
        <w:rPr>
          <w:rFonts w:ascii="Times New Roman" w:hAnsi="Times New Roman" w:cs="Times New Roman"/>
          <w:color w:val="000000"/>
        </w:rPr>
        <w:t xml:space="preserve"> noteikumiem </w:t>
      </w:r>
    </w:p>
    <w:p w:rsidR="007B77FA" w:rsidRPr="00E23F92" w:rsidRDefault="007B77FA" w:rsidP="007B77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E23F92">
        <w:rPr>
          <w:rFonts w:ascii="Times New Roman" w:hAnsi="Times New Roman" w:cs="Times New Roman"/>
          <w:color w:val="000000"/>
        </w:rPr>
        <w:t xml:space="preserve">„Par reprezentācijas izdevumu uzskaites un norakstīšanas </w:t>
      </w:r>
    </w:p>
    <w:p w:rsidR="007B77FA" w:rsidRPr="00E23F92" w:rsidRDefault="007B77FA" w:rsidP="007B77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E23F92">
        <w:rPr>
          <w:rFonts w:ascii="Times New Roman" w:hAnsi="Times New Roman" w:cs="Times New Roman"/>
          <w:color w:val="000000"/>
        </w:rPr>
        <w:t xml:space="preserve">kārtību Priekules novada pašvaldībā” </w:t>
      </w:r>
    </w:p>
    <w:p w:rsidR="007B77FA" w:rsidRPr="00E23F92" w:rsidRDefault="007B77FA" w:rsidP="007B77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7B77FA" w:rsidRDefault="007B77FA" w:rsidP="007B77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</w:p>
    <w:p w:rsidR="00840597" w:rsidRPr="00E23F92" w:rsidRDefault="00840597" w:rsidP="008405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E23F92">
        <w:rPr>
          <w:rFonts w:ascii="Times New Roman" w:hAnsi="Times New Roman" w:cs="Times New Roman"/>
          <w:color w:val="000000"/>
          <w:sz w:val="24"/>
          <w:szCs w:val="24"/>
        </w:rPr>
        <w:t xml:space="preserve">APSTIPRINU: </w:t>
      </w:r>
    </w:p>
    <w:p w:rsidR="00840597" w:rsidRDefault="00840597" w:rsidP="008405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E23F92">
        <w:rPr>
          <w:rFonts w:ascii="Times New Roman" w:hAnsi="Times New Roman" w:cs="Times New Roman"/>
          <w:color w:val="000000"/>
          <w:sz w:val="24"/>
          <w:szCs w:val="24"/>
        </w:rPr>
        <w:t>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Pr="00E23F92">
        <w:rPr>
          <w:rFonts w:ascii="Times New Roman" w:hAnsi="Times New Roman" w:cs="Times New Roman"/>
          <w:color w:val="000000"/>
          <w:sz w:val="24"/>
          <w:szCs w:val="24"/>
        </w:rPr>
        <w:t xml:space="preserve">____ </w:t>
      </w:r>
    </w:p>
    <w:p w:rsidR="00840597" w:rsidRPr="00E23F92" w:rsidRDefault="00840597" w:rsidP="008405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</w:t>
      </w:r>
    </w:p>
    <w:p w:rsidR="00840597" w:rsidRPr="00E23F92" w:rsidRDefault="00840597" w:rsidP="008405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E23F92">
        <w:rPr>
          <w:rFonts w:ascii="Times New Roman" w:hAnsi="Times New Roman" w:cs="Times New Roman"/>
          <w:i/>
          <w:color w:val="000000"/>
          <w:sz w:val="20"/>
          <w:szCs w:val="20"/>
        </w:rPr>
        <w:t>(</w:t>
      </w:r>
      <w:r w:rsidR="0044629A">
        <w:rPr>
          <w:rFonts w:ascii="Times New Roman" w:hAnsi="Times New Roman" w:cs="Times New Roman"/>
          <w:i/>
          <w:color w:val="000000"/>
          <w:sz w:val="20"/>
          <w:szCs w:val="20"/>
        </w:rPr>
        <w:t>a</w:t>
      </w:r>
      <w:r w:rsidRPr="00E23F92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mata nosaukums, paraksts, </w:t>
      </w:r>
    </w:p>
    <w:p w:rsidR="00840597" w:rsidRPr="00E23F92" w:rsidRDefault="00840597" w:rsidP="008405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E23F92">
        <w:rPr>
          <w:rFonts w:ascii="Times New Roman" w:hAnsi="Times New Roman" w:cs="Times New Roman"/>
          <w:i/>
          <w:color w:val="000000"/>
          <w:sz w:val="20"/>
          <w:szCs w:val="20"/>
        </w:rPr>
        <w:t>paraksta atšifrējums, datums)</w:t>
      </w:r>
      <w:r w:rsidRPr="00E23F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B77FA" w:rsidRPr="00E23F92" w:rsidRDefault="007B77FA" w:rsidP="008405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40597" w:rsidRPr="00840597" w:rsidRDefault="00840597" w:rsidP="008405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40597">
        <w:rPr>
          <w:rFonts w:ascii="Times New Roman" w:hAnsi="Times New Roman" w:cs="Times New Roman"/>
          <w:b/>
          <w:bCs/>
          <w:color w:val="000000"/>
          <w:sz w:val="24"/>
          <w:szCs w:val="24"/>
        </w:rPr>
        <w:t>A</w:t>
      </w:r>
      <w:r w:rsidR="00E93AF4">
        <w:rPr>
          <w:rFonts w:ascii="Times New Roman" w:hAnsi="Times New Roman" w:cs="Times New Roman"/>
          <w:b/>
          <w:bCs/>
          <w:color w:val="000000"/>
          <w:sz w:val="24"/>
          <w:szCs w:val="24"/>
        </w:rPr>
        <w:t>TSKAITE</w:t>
      </w:r>
    </w:p>
    <w:p w:rsidR="00840597" w:rsidRDefault="00C05D78" w:rsidP="008405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</w:t>
      </w:r>
      <w:r w:rsidR="00840597" w:rsidRPr="00840597">
        <w:rPr>
          <w:rFonts w:ascii="Times New Roman" w:hAnsi="Times New Roman" w:cs="Times New Roman"/>
          <w:b/>
          <w:bCs/>
          <w:color w:val="000000"/>
          <w:sz w:val="24"/>
          <w:szCs w:val="24"/>
        </w:rPr>
        <w:t>ar izlietot</w:t>
      </w:r>
      <w:r w:rsidR="00E93AF4">
        <w:rPr>
          <w:rFonts w:ascii="Times New Roman" w:hAnsi="Times New Roman" w:cs="Times New Roman"/>
          <w:b/>
          <w:bCs/>
          <w:color w:val="000000"/>
          <w:sz w:val="24"/>
          <w:szCs w:val="24"/>
        </w:rPr>
        <w:t>ajiem</w:t>
      </w:r>
      <w:r w:rsidR="00840597" w:rsidRPr="0084059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E93AF4">
        <w:rPr>
          <w:rFonts w:ascii="Times New Roman" w:hAnsi="Times New Roman" w:cs="Times New Roman"/>
          <w:b/>
          <w:bCs/>
          <w:color w:val="000000"/>
          <w:sz w:val="24"/>
          <w:szCs w:val="24"/>
        </w:rPr>
        <w:t>izdevumiem</w:t>
      </w:r>
      <w:r w:rsidR="00E93AF4" w:rsidRPr="0084059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840597" w:rsidRPr="00840597">
        <w:rPr>
          <w:rFonts w:ascii="Times New Roman" w:hAnsi="Times New Roman" w:cs="Times New Roman"/>
          <w:b/>
          <w:bCs/>
          <w:color w:val="000000"/>
          <w:sz w:val="24"/>
          <w:szCs w:val="24"/>
        </w:rPr>
        <w:t>reprezentācijas</w:t>
      </w:r>
    </w:p>
    <w:p w:rsidR="00C05D78" w:rsidRDefault="00C05D78" w:rsidP="008405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pasākumam</w:t>
      </w:r>
    </w:p>
    <w:p w:rsidR="00840597" w:rsidRPr="00840597" w:rsidRDefault="00840597" w:rsidP="008405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___________________________________________________</w:t>
      </w:r>
    </w:p>
    <w:p w:rsidR="00840597" w:rsidRPr="00840597" w:rsidRDefault="00840597" w:rsidP="008405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840597">
        <w:rPr>
          <w:rFonts w:ascii="Times New Roman" w:hAnsi="Times New Roman" w:cs="Times New Roman"/>
          <w:bCs/>
          <w:i/>
          <w:color w:val="000000"/>
          <w:sz w:val="20"/>
          <w:szCs w:val="20"/>
        </w:rPr>
        <w:t>(pasākuma nosaukums)</w:t>
      </w:r>
    </w:p>
    <w:p w:rsidR="00840597" w:rsidRDefault="00840597" w:rsidP="008405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40597" w:rsidRDefault="00840597" w:rsidP="008405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0597">
        <w:rPr>
          <w:rFonts w:ascii="Times New Roman" w:hAnsi="Times New Roman" w:cs="Times New Roman"/>
          <w:color w:val="000000"/>
          <w:sz w:val="24"/>
          <w:szCs w:val="24"/>
        </w:rPr>
        <w:t xml:space="preserve">20____.gada __._______________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840597" w:rsidRPr="00840597" w:rsidRDefault="00840597" w:rsidP="008405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75398" w:rsidRDefault="00840597" w:rsidP="008405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0597">
        <w:rPr>
          <w:rFonts w:ascii="Times New Roman" w:hAnsi="Times New Roman" w:cs="Times New Roman"/>
          <w:color w:val="000000"/>
          <w:sz w:val="24"/>
          <w:szCs w:val="24"/>
        </w:rPr>
        <w:t>Materiāli atbildīg</w:t>
      </w:r>
      <w:r>
        <w:rPr>
          <w:rFonts w:ascii="Times New Roman" w:hAnsi="Times New Roman" w:cs="Times New Roman"/>
          <w:color w:val="000000"/>
          <w:sz w:val="24"/>
          <w:szCs w:val="24"/>
        </w:rPr>
        <w:t>ā persona</w:t>
      </w:r>
      <w:r w:rsidRPr="00840597"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40597">
        <w:rPr>
          <w:rFonts w:ascii="Times New Roman" w:hAnsi="Times New Roman" w:cs="Times New Roman"/>
          <w:color w:val="000000"/>
          <w:sz w:val="24"/>
          <w:szCs w:val="24"/>
        </w:rPr>
        <w:t>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</w:t>
      </w:r>
      <w:r w:rsidRPr="00840597">
        <w:rPr>
          <w:rFonts w:ascii="Times New Roman" w:hAnsi="Times New Roman" w:cs="Times New Roman"/>
          <w:color w:val="000000"/>
          <w:sz w:val="24"/>
          <w:szCs w:val="24"/>
        </w:rPr>
        <w:t>____</w:t>
      </w:r>
    </w:p>
    <w:p w:rsidR="00840597" w:rsidRDefault="00D75398" w:rsidP="008405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i/>
          <w:color w:val="000000"/>
          <w:sz w:val="20"/>
          <w:szCs w:val="20"/>
        </w:rPr>
        <w:t>(amats, vārds, uzvārds)</w:t>
      </w:r>
      <w:r w:rsidR="00840597" w:rsidRPr="008405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40597" w:rsidRPr="00840597" w:rsidRDefault="00840597" w:rsidP="008405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40597" w:rsidRDefault="00840597" w:rsidP="008405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0597">
        <w:rPr>
          <w:rFonts w:ascii="Times New Roman" w:hAnsi="Times New Roman" w:cs="Times New Roman"/>
          <w:color w:val="000000"/>
          <w:sz w:val="24"/>
          <w:szCs w:val="24"/>
        </w:rPr>
        <w:t xml:space="preserve">Pasākuma </w:t>
      </w:r>
      <w:r>
        <w:rPr>
          <w:rFonts w:ascii="Times New Roman" w:hAnsi="Times New Roman" w:cs="Times New Roman"/>
          <w:color w:val="000000"/>
          <w:sz w:val="24"/>
          <w:szCs w:val="24"/>
        </w:rPr>
        <w:t>apraksts: ______________________</w:t>
      </w:r>
      <w:r w:rsidR="00597B05">
        <w:rPr>
          <w:rFonts w:ascii="Times New Roman" w:hAnsi="Times New Roman" w:cs="Times New Roman"/>
          <w:color w:val="000000"/>
          <w:sz w:val="24"/>
          <w:szCs w:val="24"/>
        </w:rPr>
        <w:t>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 </w:t>
      </w:r>
    </w:p>
    <w:p w:rsidR="00840597" w:rsidRDefault="00840597" w:rsidP="00840597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color w:val="000000"/>
          <w:sz w:val="20"/>
          <w:szCs w:val="20"/>
        </w:rPr>
      </w:pPr>
      <w:r w:rsidRPr="0084059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(datums, vieta, mērķis, dalībnieku skaits) </w:t>
      </w:r>
    </w:p>
    <w:p w:rsidR="00375312" w:rsidRPr="00375312" w:rsidRDefault="00375312" w:rsidP="003753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840597" w:rsidRDefault="00840597" w:rsidP="00840597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i/>
          <w:color w:val="000000"/>
          <w:sz w:val="20"/>
          <w:szCs w:val="20"/>
        </w:rPr>
      </w:pPr>
    </w:p>
    <w:p w:rsidR="00597B05" w:rsidRDefault="00597B05" w:rsidP="00597B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0597">
        <w:rPr>
          <w:rFonts w:ascii="Times New Roman" w:hAnsi="Times New Roman" w:cs="Times New Roman"/>
          <w:color w:val="000000"/>
          <w:sz w:val="24"/>
          <w:szCs w:val="24"/>
        </w:rPr>
        <w:t>Pasākuma organizēšanai izlietotas un tiek norakstītas šādas materiālās vērtības:</w:t>
      </w:r>
    </w:p>
    <w:p w:rsidR="00597B05" w:rsidRPr="00840597" w:rsidRDefault="00597B05" w:rsidP="00597B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0"/>
          <w:szCs w:val="20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2"/>
        <w:gridCol w:w="1985"/>
        <w:gridCol w:w="886"/>
        <w:gridCol w:w="1231"/>
        <w:gridCol w:w="1231"/>
        <w:gridCol w:w="1231"/>
        <w:gridCol w:w="1799"/>
      </w:tblGrid>
      <w:tr w:rsidR="00304065" w:rsidRPr="00840597" w:rsidTr="00597B05">
        <w:trPr>
          <w:trHeight w:val="385"/>
        </w:trPr>
        <w:tc>
          <w:tcPr>
            <w:tcW w:w="822" w:type="dxa"/>
            <w:vAlign w:val="center"/>
          </w:tcPr>
          <w:p w:rsidR="00304065" w:rsidRPr="00840597" w:rsidRDefault="00304065" w:rsidP="00597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40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Nr.p.k</w:t>
            </w:r>
            <w:proofErr w:type="spellEnd"/>
            <w:r w:rsidRPr="00840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center"/>
          </w:tcPr>
          <w:p w:rsidR="00304065" w:rsidRPr="00840597" w:rsidRDefault="00304065" w:rsidP="00597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Izlietota prece vai pakalpojums</w:t>
            </w:r>
          </w:p>
        </w:tc>
        <w:tc>
          <w:tcPr>
            <w:tcW w:w="886" w:type="dxa"/>
            <w:vAlign w:val="center"/>
          </w:tcPr>
          <w:p w:rsidR="00304065" w:rsidRPr="00840597" w:rsidRDefault="00304065" w:rsidP="00597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40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Mērv</w:t>
            </w:r>
            <w:proofErr w:type="spellEnd"/>
            <w:r w:rsidRPr="00840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31" w:type="dxa"/>
            <w:vAlign w:val="center"/>
          </w:tcPr>
          <w:p w:rsidR="00304065" w:rsidRPr="00840597" w:rsidRDefault="00304065" w:rsidP="00597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Daudzums</w:t>
            </w:r>
          </w:p>
        </w:tc>
        <w:tc>
          <w:tcPr>
            <w:tcW w:w="1231" w:type="dxa"/>
            <w:vAlign w:val="center"/>
          </w:tcPr>
          <w:p w:rsidR="00304065" w:rsidRPr="00840597" w:rsidRDefault="00304065" w:rsidP="00597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Summa </w:t>
            </w:r>
            <w:proofErr w:type="spellStart"/>
            <w:r w:rsidRPr="0084059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euro</w:t>
            </w:r>
            <w:proofErr w:type="spellEnd"/>
          </w:p>
        </w:tc>
        <w:tc>
          <w:tcPr>
            <w:tcW w:w="1231" w:type="dxa"/>
            <w:vAlign w:val="center"/>
          </w:tcPr>
          <w:p w:rsidR="00304065" w:rsidRPr="00840597" w:rsidRDefault="00304065" w:rsidP="00597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Iegādes attaisnojošs dokuments</w:t>
            </w:r>
          </w:p>
        </w:tc>
        <w:tc>
          <w:tcPr>
            <w:tcW w:w="1799" w:type="dxa"/>
            <w:vAlign w:val="center"/>
          </w:tcPr>
          <w:p w:rsidR="00304065" w:rsidRPr="00840597" w:rsidRDefault="00304065" w:rsidP="00597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Izlietojuma apraksts</w:t>
            </w:r>
          </w:p>
        </w:tc>
      </w:tr>
      <w:tr w:rsidR="00304065" w:rsidRPr="00840597" w:rsidTr="00597B05">
        <w:trPr>
          <w:trHeight w:val="385"/>
        </w:trPr>
        <w:tc>
          <w:tcPr>
            <w:tcW w:w="822" w:type="dxa"/>
          </w:tcPr>
          <w:p w:rsidR="00304065" w:rsidRPr="00840597" w:rsidRDefault="00304065" w:rsidP="00840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304065" w:rsidRPr="00840597" w:rsidRDefault="00304065" w:rsidP="00840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</w:tcPr>
          <w:p w:rsidR="00304065" w:rsidRPr="00840597" w:rsidRDefault="00304065" w:rsidP="00840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1" w:type="dxa"/>
          </w:tcPr>
          <w:p w:rsidR="00304065" w:rsidRPr="00840597" w:rsidRDefault="00304065" w:rsidP="00840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1" w:type="dxa"/>
          </w:tcPr>
          <w:p w:rsidR="00304065" w:rsidRPr="00840597" w:rsidRDefault="00304065" w:rsidP="00840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1" w:type="dxa"/>
          </w:tcPr>
          <w:p w:rsidR="00304065" w:rsidRPr="00840597" w:rsidRDefault="00304065" w:rsidP="00840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9" w:type="dxa"/>
          </w:tcPr>
          <w:p w:rsidR="00304065" w:rsidRPr="00840597" w:rsidRDefault="00304065" w:rsidP="00840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4065" w:rsidRPr="00840597" w:rsidTr="00597B05">
        <w:trPr>
          <w:trHeight w:val="385"/>
        </w:trPr>
        <w:tc>
          <w:tcPr>
            <w:tcW w:w="822" w:type="dxa"/>
          </w:tcPr>
          <w:p w:rsidR="00304065" w:rsidRPr="00840597" w:rsidRDefault="00304065" w:rsidP="00840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304065" w:rsidRPr="00840597" w:rsidRDefault="00304065" w:rsidP="00840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</w:tcPr>
          <w:p w:rsidR="00304065" w:rsidRPr="00840597" w:rsidRDefault="00304065" w:rsidP="00840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1" w:type="dxa"/>
          </w:tcPr>
          <w:p w:rsidR="00304065" w:rsidRPr="00840597" w:rsidRDefault="00304065" w:rsidP="00840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1" w:type="dxa"/>
          </w:tcPr>
          <w:p w:rsidR="00304065" w:rsidRPr="00840597" w:rsidRDefault="00304065" w:rsidP="00840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1" w:type="dxa"/>
          </w:tcPr>
          <w:p w:rsidR="00304065" w:rsidRPr="00840597" w:rsidRDefault="00304065" w:rsidP="00840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9" w:type="dxa"/>
          </w:tcPr>
          <w:p w:rsidR="00304065" w:rsidRPr="00840597" w:rsidRDefault="00304065" w:rsidP="00840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4065" w:rsidRPr="00840597" w:rsidTr="00597B05">
        <w:trPr>
          <w:trHeight w:val="385"/>
        </w:trPr>
        <w:tc>
          <w:tcPr>
            <w:tcW w:w="822" w:type="dxa"/>
          </w:tcPr>
          <w:p w:rsidR="00304065" w:rsidRPr="00840597" w:rsidRDefault="00304065" w:rsidP="00840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304065" w:rsidRPr="00840597" w:rsidRDefault="00304065" w:rsidP="00840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</w:tcPr>
          <w:p w:rsidR="00304065" w:rsidRPr="00840597" w:rsidRDefault="00304065" w:rsidP="00840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1" w:type="dxa"/>
          </w:tcPr>
          <w:p w:rsidR="00304065" w:rsidRPr="00840597" w:rsidRDefault="00304065" w:rsidP="00840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1" w:type="dxa"/>
          </w:tcPr>
          <w:p w:rsidR="00304065" w:rsidRPr="00840597" w:rsidRDefault="00304065" w:rsidP="00840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1" w:type="dxa"/>
          </w:tcPr>
          <w:p w:rsidR="00304065" w:rsidRPr="00840597" w:rsidRDefault="00304065" w:rsidP="00840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9" w:type="dxa"/>
          </w:tcPr>
          <w:p w:rsidR="00304065" w:rsidRPr="00840597" w:rsidRDefault="00304065" w:rsidP="00840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4065" w:rsidRPr="00840597" w:rsidTr="00597B05">
        <w:trPr>
          <w:trHeight w:val="385"/>
        </w:trPr>
        <w:tc>
          <w:tcPr>
            <w:tcW w:w="822" w:type="dxa"/>
          </w:tcPr>
          <w:p w:rsidR="00304065" w:rsidRPr="00840597" w:rsidRDefault="00304065" w:rsidP="00840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304065" w:rsidRPr="00840597" w:rsidRDefault="00304065" w:rsidP="00840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</w:tcPr>
          <w:p w:rsidR="00304065" w:rsidRPr="00840597" w:rsidRDefault="00304065" w:rsidP="00840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1" w:type="dxa"/>
          </w:tcPr>
          <w:p w:rsidR="00304065" w:rsidRPr="00840597" w:rsidRDefault="00304065" w:rsidP="00840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1" w:type="dxa"/>
          </w:tcPr>
          <w:p w:rsidR="00304065" w:rsidRPr="00840597" w:rsidRDefault="00304065" w:rsidP="00840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1" w:type="dxa"/>
          </w:tcPr>
          <w:p w:rsidR="00304065" w:rsidRPr="00840597" w:rsidRDefault="00304065" w:rsidP="00840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9" w:type="dxa"/>
          </w:tcPr>
          <w:p w:rsidR="00304065" w:rsidRPr="00840597" w:rsidRDefault="00304065" w:rsidP="00840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4065" w:rsidRPr="00840597" w:rsidTr="00597B05">
        <w:trPr>
          <w:trHeight w:val="385"/>
        </w:trPr>
        <w:tc>
          <w:tcPr>
            <w:tcW w:w="822" w:type="dxa"/>
          </w:tcPr>
          <w:p w:rsidR="00304065" w:rsidRPr="00840597" w:rsidRDefault="00304065" w:rsidP="00840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304065" w:rsidRPr="00840597" w:rsidRDefault="00304065" w:rsidP="00840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</w:tcPr>
          <w:p w:rsidR="00304065" w:rsidRPr="00840597" w:rsidRDefault="00304065" w:rsidP="00840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1" w:type="dxa"/>
          </w:tcPr>
          <w:p w:rsidR="00304065" w:rsidRPr="00840597" w:rsidRDefault="00304065" w:rsidP="00840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1" w:type="dxa"/>
          </w:tcPr>
          <w:p w:rsidR="00304065" w:rsidRPr="00840597" w:rsidRDefault="00304065" w:rsidP="00840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1" w:type="dxa"/>
          </w:tcPr>
          <w:p w:rsidR="00304065" w:rsidRPr="00840597" w:rsidRDefault="00304065" w:rsidP="00840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9" w:type="dxa"/>
          </w:tcPr>
          <w:p w:rsidR="00304065" w:rsidRPr="00840597" w:rsidRDefault="00304065" w:rsidP="00840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75398" w:rsidRDefault="00D75398" w:rsidP="00D7539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D75398" w:rsidRDefault="00D75398" w:rsidP="00D7539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C27F4" w:rsidRDefault="00CC27F4" w:rsidP="00D7539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Materiāli atbildīgā persona</w:t>
      </w:r>
      <w:r>
        <w:rPr>
          <w:rFonts w:ascii="Times New Roman" w:hAnsi="Times New Roman" w:cs="Times New Roman"/>
          <w:sz w:val="24"/>
          <w:szCs w:val="24"/>
        </w:rPr>
        <w:tab/>
        <w:t>_____________________</w:t>
      </w:r>
    </w:p>
    <w:p w:rsidR="00D75398" w:rsidRPr="00D75398" w:rsidRDefault="00D75398" w:rsidP="00D7539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>(paraksts)</w:t>
      </w:r>
    </w:p>
    <w:sectPr w:rsidR="00D75398" w:rsidRPr="00D75398" w:rsidSect="00364B56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RimHelvetica">
    <w:altName w:val="Segoe Script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E25DA9"/>
    <w:multiLevelType w:val="multilevel"/>
    <w:tmpl w:val="79AE8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944E8A"/>
    <w:multiLevelType w:val="hybridMultilevel"/>
    <w:tmpl w:val="7C483B12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3F9431F"/>
    <w:multiLevelType w:val="hybridMultilevel"/>
    <w:tmpl w:val="BF603B7A"/>
    <w:lvl w:ilvl="0" w:tplc="4BB03332">
      <w:start w:val="1"/>
      <w:numFmt w:val="decimal"/>
      <w:lvlText w:val="%1."/>
      <w:lvlJc w:val="left"/>
      <w:pPr>
        <w:ind w:left="1110" w:hanging="39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78F38E4"/>
    <w:multiLevelType w:val="multilevel"/>
    <w:tmpl w:val="8A64B95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6CE6055D"/>
    <w:multiLevelType w:val="multilevel"/>
    <w:tmpl w:val="DA6C1A0A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B56"/>
    <w:rsid w:val="00007DEB"/>
    <w:rsid w:val="001F4F03"/>
    <w:rsid w:val="00227D64"/>
    <w:rsid w:val="00242085"/>
    <w:rsid w:val="002437CD"/>
    <w:rsid w:val="002F7657"/>
    <w:rsid w:val="00304065"/>
    <w:rsid w:val="00317EA2"/>
    <w:rsid w:val="00364B56"/>
    <w:rsid w:val="00365B01"/>
    <w:rsid w:val="00375312"/>
    <w:rsid w:val="00416192"/>
    <w:rsid w:val="0044629A"/>
    <w:rsid w:val="004B6EC4"/>
    <w:rsid w:val="004E4372"/>
    <w:rsid w:val="00543BF8"/>
    <w:rsid w:val="0056537A"/>
    <w:rsid w:val="00597B05"/>
    <w:rsid w:val="006818F2"/>
    <w:rsid w:val="0075170E"/>
    <w:rsid w:val="00755B12"/>
    <w:rsid w:val="0076617F"/>
    <w:rsid w:val="007746C8"/>
    <w:rsid w:val="007B77FA"/>
    <w:rsid w:val="007D2E93"/>
    <w:rsid w:val="00840597"/>
    <w:rsid w:val="008443C6"/>
    <w:rsid w:val="00855C9B"/>
    <w:rsid w:val="008769A3"/>
    <w:rsid w:val="00882D43"/>
    <w:rsid w:val="009F5716"/>
    <w:rsid w:val="00A4217F"/>
    <w:rsid w:val="00A92021"/>
    <w:rsid w:val="00B00ACF"/>
    <w:rsid w:val="00B60152"/>
    <w:rsid w:val="00C05D78"/>
    <w:rsid w:val="00C433F2"/>
    <w:rsid w:val="00C5437B"/>
    <w:rsid w:val="00CB430D"/>
    <w:rsid w:val="00CC27F4"/>
    <w:rsid w:val="00D75398"/>
    <w:rsid w:val="00D929A5"/>
    <w:rsid w:val="00E23F92"/>
    <w:rsid w:val="00E93AF4"/>
    <w:rsid w:val="00EE7D3B"/>
    <w:rsid w:val="00F3259C"/>
    <w:rsid w:val="00FE2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440916-2808-46AB-B352-0893DB7D7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qFormat/>
    <w:rsid w:val="00F3259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Arial Unicode MS"/>
      <w:b/>
      <w:bCs/>
      <w:sz w:val="32"/>
      <w:szCs w:val="32"/>
      <w:lang w:val="en-AU" w:eastAsia="lv-LV" w:bidi="lo-LA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CharCharRakstzRakstzCharCharRakstzRakstz">
    <w:name w:val="Char Char Rakstz. Rakstz. Char Char Rakstz. Rakstz."/>
    <w:basedOn w:val="Parasts"/>
    <w:rsid w:val="00364B56"/>
    <w:pPr>
      <w:spacing w:before="120" w:after="160" w:line="240" w:lineRule="exact"/>
      <w:ind w:firstLine="720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Sarakstarindkopa">
    <w:name w:val="List Paragraph"/>
    <w:basedOn w:val="Parasts"/>
    <w:uiPriority w:val="34"/>
    <w:qFormat/>
    <w:rsid w:val="00882D43"/>
    <w:pPr>
      <w:ind w:left="720"/>
      <w:contextualSpacing/>
    </w:pPr>
  </w:style>
  <w:style w:type="paragraph" w:customStyle="1" w:styleId="Default">
    <w:name w:val="Default"/>
    <w:rsid w:val="00D929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Virsraksts1Rakstz">
    <w:name w:val="Virsraksts 1 Rakstz."/>
    <w:basedOn w:val="Noklusjumarindkopasfonts"/>
    <w:link w:val="Virsraksts1"/>
    <w:rsid w:val="00F3259C"/>
    <w:rPr>
      <w:rFonts w:ascii="Times New Roman" w:eastAsia="Times New Roman" w:hAnsi="Times New Roman" w:cs="Arial Unicode MS"/>
      <w:b/>
      <w:bCs/>
      <w:sz w:val="32"/>
      <w:szCs w:val="32"/>
      <w:lang w:val="en-AU" w:eastAsia="lv-LV" w:bidi="lo-L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03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4D0180-D5E6-44E0-9C71-2CEB4A3D3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4</Pages>
  <Words>4270</Words>
  <Characters>2435</Characters>
  <Application>Microsoft Office Word</Application>
  <DocSecurity>0</DocSecurity>
  <Lines>20</Lines>
  <Paragraphs>13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A.Valuze</dc:creator>
  <cp:lastModifiedBy>User</cp:lastModifiedBy>
  <cp:revision>39</cp:revision>
  <dcterms:created xsi:type="dcterms:W3CDTF">2014-11-19T13:13:00Z</dcterms:created>
  <dcterms:modified xsi:type="dcterms:W3CDTF">2014-12-04T08:51:00Z</dcterms:modified>
</cp:coreProperties>
</file>