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B8" w:rsidRPr="00C96F20" w:rsidRDefault="00AA7CB8" w:rsidP="00AA7CB8">
      <w:pPr>
        <w:jc w:val="right"/>
        <w:rPr>
          <w:rFonts w:eastAsia="Batang"/>
        </w:rPr>
      </w:pPr>
      <w:r>
        <w:rPr>
          <w:rFonts w:eastAsia="Batang"/>
        </w:rPr>
        <w:t>25</w:t>
      </w:r>
      <w:r w:rsidRPr="00C96F20">
        <w:rPr>
          <w:rFonts w:eastAsia="Batang"/>
        </w:rPr>
        <w:t>.pielikums</w:t>
      </w:r>
    </w:p>
    <w:p w:rsidR="00AA7CB8" w:rsidRPr="00C96F20" w:rsidRDefault="00AA7CB8" w:rsidP="00AA7CB8">
      <w:pPr>
        <w:jc w:val="right"/>
        <w:rPr>
          <w:rFonts w:eastAsia="Batang"/>
        </w:rPr>
      </w:pPr>
      <w:r w:rsidRPr="00C96F20">
        <w:rPr>
          <w:rFonts w:eastAsia="Batang"/>
        </w:rPr>
        <w:t>Priekules novada pašvaldības domes</w:t>
      </w:r>
    </w:p>
    <w:p w:rsidR="00AA7CB8" w:rsidRPr="00C96F20" w:rsidRDefault="00AA7CB8" w:rsidP="00AA7CB8">
      <w:pPr>
        <w:jc w:val="right"/>
        <w:rPr>
          <w:rFonts w:eastAsia="Batang"/>
        </w:rPr>
      </w:pPr>
      <w:r w:rsidRPr="00C96F20">
        <w:rPr>
          <w:rFonts w:eastAsia="Batang"/>
        </w:rPr>
        <w:t>2015.gada 24.sep</w:t>
      </w:r>
      <w:r>
        <w:rPr>
          <w:rFonts w:eastAsia="Batang"/>
        </w:rPr>
        <w:t>tembra sēdes protokolam Nr.14,25</w:t>
      </w:r>
      <w:r w:rsidRPr="00C96F20">
        <w:rPr>
          <w:rFonts w:eastAsia="Batang"/>
        </w:rPr>
        <w:t>.§</w:t>
      </w:r>
    </w:p>
    <w:p w:rsidR="00617991" w:rsidRDefault="00617991" w:rsidP="003801A9">
      <w:pPr>
        <w:jc w:val="center"/>
        <w:rPr>
          <w:rFonts w:eastAsia="Batang"/>
        </w:rPr>
      </w:pPr>
    </w:p>
    <w:p w:rsidR="003801A9" w:rsidRPr="008755BF" w:rsidRDefault="003801A9" w:rsidP="003801A9">
      <w:pPr>
        <w:jc w:val="center"/>
        <w:rPr>
          <w:rFonts w:eastAsia="Batang"/>
        </w:rPr>
      </w:pPr>
      <w:r w:rsidRPr="008726B9">
        <w:rPr>
          <w:rFonts w:eastAsia="Batang"/>
          <w:noProof/>
        </w:rPr>
        <w:drawing>
          <wp:inline distT="0" distB="0" distL="0" distR="0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A9" w:rsidRPr="008755BF" w:rsidRDefault="003801A9" w:rsidP="003801A9">
      <w:pPr>
        <w:jc w:val="center"/>
        <w:rPr>
          <w:rFonts w:eastAsia="Batang"/>
          <w:b/>
        </w:rPr>
      </w:pPr>
      <w:r w:rsidRPr="008755BF">
        <w:rPr>
          <w:rFonts w:eastAsia="Batang"/>
          <w:b/>
        </w:rPr>
        <w:t>LATVIJAS REPUBLIKA</w:t>
      </w:r>
    </w:p>
    <w:p w:rsidR="003801A9" w:rsidRPr="008755BF" w:rsidRDefault="003801A9" w:rsidP="003801A9">
      <w:pPr>
        <w:pStyle w:val="Virsraksts1"/>
        <w:pBdr>
          <w:bottom w:val="double" w:sz="4" w:space="1" w:color="auto"/>
        </w:pBdr>
        <w:spacing w:before="0"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755BF">
        <w:rPr>
          <w:rFonts w:ascii="Times New Roman" w:eastAsia="Batang" w:hAnsi="Times New Roman" w:cs="Times New Roman"/>
          <w:sz w:val="24"/>
          <w:szCs w:val="24"/>
        </w:rPr>
        <w:t>PRIEKULES NOVADA PAŠVALDĪBAS DOME</w:t>
      </w:r>
    </w:p>
    <w:p w:rsidR="003801A9" w:rsidRPr="008755BF" w:rsidRDefault="003801A9" w:rsidP="003801A9">
      <w:pPr>
        <w:jc w:val="center"/>
        <w:rPr>
          <w:rFonts w:eastAsia="Batang"/>
        </w:rPr>
      </w:pPr>
      <w:r w:rsidRPr="008755BF">
        <w:rPr>
          <w:rFonts w:eastAsia="Batang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8755BF">
          <w:rPr>
            <w:rFonts w:eastAsia="Batang"/>
          </w:rPr>
          <w:t>90000031601</w:t>
        </w:r>
      </w:smartTag>
      <w:r w:rsidRPr="008755BF">
        <w:rPr>
          <w:rFonts w:eastAsia="Batang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8755BF">
          <w:rPr>
            <w:rFonts w:eastAsia="Batang"/>
          </w:rPr>
          <w:t>63461006</w:t>
        </w:r>
      </w:smartTag>
      <w:r w:rsidRPr="008755BF">
        <w:rPr>
          <w:rFonts w:eastAsia="Batang"/>
        </w:rPr>
        <w:t>, fakss 63497937, e-pasts: dome@priekulesnovads.lv</w:t>
      </w:r>
    </w:p>
    <w:p w:rsidR="003801A9" w:rsidRPr="008755BF" w:rsidRDefault="003801A9" w:rsidP="003801A9">
      <w:pPr>
        <w:jc w:val="center"/>
        <w:rPr>
          <w:rFonts w:eastAsia="Calibri"/>
          <w:b/>
        </w:rPr>
      </w:pPr>
    </w:p>
    <w:p w:rsidR="0030653E" w:rsidRDefault="0030653E" w:rsidP="0030653E">
      <w:pPr>
        <w:jc w:val="center"/>
        <w:rPr>
          <w:b/>
        </w:rPr>
      </w:pPr>
      <w:r>
        <w:rPr>
          <w:b/>
        </w:rPr>
        <w:t>LĒMUMS</w:t>
      </w:r>
    </w:p>
    <w:p w:rsidR="0030653E" w:rsidRDefault="0030653E" w:rsidP="0030653E">
      <w:pPr>
        <w:jc w:val="center"/>
      </w:pPr>
      <w:r>
        <w:t>Priekulē</w:t>
      </w:r>
    </w:p>
    <w:p w:rsidR="003801A9" w:rsidRPr="008755BF" w:rsidRDefault="003801A9" w:rsidP="003801A9">
      <w:pPr>
        <w:jc w:val="center"/>
      </w:pPr>
    </w:p>
    <w:p w:rsidR="003801A9" w:rsidRPr="008755BF" w:rsidRDefault="003801A9" w:rsidP="003801A9">
      <w:pPr>
        <w:jc w:val="center"/>
        <w:rPr>
          <w:b/>
        </w:rPr>
      </w:pPr>
      <w:r w:rsidRPr="008755BF">
        <w:t xml:space="preserve">2015.gada 24.septembrī                     </w:t>
      </w:r>
      <w:r w:rsidRPr="008755BF">
        <w:tab/>
        <w:t xml:space="preserve">                                                                               Nr.14</w:t>
      </w:r>
    </w:p>
    <w:p w:rsidR="003801A9" w:rsidRPr="008755BF" w:rsidRDefault="003801A9" w:rsidP="003801A9">
      <w:pPr>
        <w:jc w:val="center"/>
        <w:rPr>
          <w:b/>
        </w:rPr>
      </w:pPr>
    </w:p>
    <w:p w:rsidR="003801A9" w:rsidRPr="003801A9" w:rsidRDefault="00D40DE9" w:rsidP="003801A9">
      <w:pPr>
        <w:jc w:val="center"/>
        <w:rPr>
          <w:b/>
        </w:rPr>
      </w:pPr>
      <w:r>
        <w:rPr>
          <w:b/>
        </w:rPr>
        <w:t>25</w:t>
      </w:r>
      <w:r w:rsidR="003801A9" w:rsidRPr="003801A9">
        <w:rPr>
          <w:b/>
        </w:rPr>
        <w:t>.§</w:t>
      </w:r>
    </w:p>
    <w:p w:rsidR="00137279" w:rsidRPr="003801A9" w:rsidRDefault="00137279" w:rsidP="003801A9">
      <w:pPr>
        <w:pBdr>
          <w:bottom w:val="single" w:sz="12" w:space="1" w:color="auto"/>
        </w:pBdr>
        <w:jc w:val="center"/>
        <w:rPr>
          <w:b/>
          <w:color w:val="000000" w:themeColor="text1"/>
        </w:rPr>
      </w:pPr>
      <w:r w:rsidRPr="003801A9">
        <w:rPr>
          <w:b/>
          <w:color w:val="000000" w:themeColor="text1"/>
        </w:rPr>
        <w:t>Par zemes vienības (</w:t>
      </w:r>
      <w:proofErr w:type="spellStart"/>
      <w:r w:rsidRPr="003801A9">
        <w:rPr>
          <w:b/>
          <w:color w:val="000000" w:themeColor="text1"/>
        </w:rPr>
        <w:t>starpgabala</w:t>
      </w:r>
      <w:proofErr w:type="spellEnd"/>
      <w:r w:rsidRPr="003801A9">
        <w:rPr>
          <w:b/>
          <w:color w:val="000000" w:themeColor="text1"/>
        </w:rPr>
        <w:t>) Parka iela 25A,</w:t>
      </w:r>
      <w:r w:rsidR="00EB1494" w:rsidRPr="003801A9">
        <w:rPr>
          <w:b/>
          <w:color w:val="000000" w:themeColor="text1"/>
        </w:rPr>
        <w:t xml:space="preserve"> P</w:t>
      </w:r>
      <w:r w:rsidRPr="003801A9">
        <w:rPr>
          <w:b/>
          <w:color w:val="000000" w:themeColor="text1"/>
        </w:rPr>
        <w:t xml:space="preserve">riekule, </w:t>
      </w:r>
      <w:r w:rsidR="00EB1494" w:rsidRPr="003801A9">
        <w:rPr>
          <w:b/>
          <w:color w:val="000000" w:themeColor="text1"/>
        </w:rPr>
        <w:t>Priekules</w:t>
      </w:r>
      <w:r w:rsidRPr="003801A9">
        <w:rPr>
          <w:b/>
          <w:color w:val="000000" w:themeColor="text1"/>
        </w:rPr>
        <w:t xml:space="preserve"> nov., ierakstīšanu zemesgrāmatā</w:t>
      </w:r>
    </w:p>
    <w:p w:rsidR="003801A9" w:rsidRPr="003801A9" w:rsidRDefault="003801A9" w:rsidP="003801A9">
      <w:pPr>
        <w:jc w:val="center"/>
        <w:rPr>
          <w:b/>
          <w:color w:val="000000" w:themeColor="text1"/>
        </w:rPr>
      </w:pPr>
    </w:p>
    <w:p w:rsidR="00137279" w:rsidRPr="003801A9" w:rsidRDefault="00137279" w:rsidP="003801A9">
      <w:pPr>
        <w:jc w:val="both"/>
        <w:rPr>
          <w:color w:val="000000" w:themeColor="text1"/>
        </w:rPr>
      </w:pPr>
      <w:r w:rsidRPr="003801A9">
        <w:rPr>
          <w:color w:val="000000" w:themeColor="text1"/>
        </w:rPr>
        <w:t>2015.gada 7.septembrī (reģ.nr.</w:t>
      </w:r>
      <w:bookmarkStart w:id="0" w:name="_GoBack"/>
      <w:bookmarkEnd w:id="0"/>
      <w:r w:rsidRPr="003801A9">
        <w:rPr>
          <w:color w:val="000000" w:themeColor="text1"/>
        </w:rPr>
        <w:t>2.1.4/1613) Priekules novada pašvaldībā saņemts J</w:t>
      </w:r>
      <w:r w:rsidR="001466A4">
        <w:rPr>
          <w:color w:val="000000" w:themeColor="text1"/>
        </w:rPr>
        <w:t>.</w:t>
      </w:r>
      <w:r w:rsidRPr="003801A9">
        <w:rPr>
          <w:color w:val="000000" w:themeColor="text1"/>
        </w:rPr>
        <w:t>M</w:t>
      </w:r>
      <w:r w:rsidR="001466A4">
        <w:rPr>
          <w:color w:val="000000" w:themeColor="text1"/>
        </w:rPr>
        <w:t>.</w:t>
      </w:r>
      <w:r w:rsidRPr="003801A9">
        <w:rPr>
          <w:color w:val="000000" w:themeColor="text1"/>
        </w:rPr>
        <w:t xml:space="preserve"> dzīvojošs, </w:t>
      </w:r>
      <w:r w:rsidR="001466A4">
        <w:rPr>
          <w:color w:val="000000" w:themeColor="text1"/>
        </w:rPr>
        <w:t>[adrese]</w:t>
      </w:r>
      <w:r w:rsidRPr="003801A9">
        <w:rPr>
          <w:color w:val="000000" w:themeColor="text1"/>
        </w:rPr>
        <w:t xml:space="preserve">, Priekule, iesniegums par zemes Parka iela 25A atsavināšanu. </w:t>
      </w:r>
    </w:p>
    <w:p w:rsidR="00BA1162" w:rsidRPr="003801A9" w:rsidRDefault="00BA1162" w:rsidP="003801A9">
      <w:pPr>
        <w:ind w:firstLine="720"/>
        <w:jc w:val="both"/>
        <w:rPr>
          <w:color w:val="000000" w:themeColor="text1"/>
        </w:rPr>
      </w:pPr>
    </w:p>
    <w:p w:rsidR="00137279" w:rsidRPr="003801A9" w:rsidRDefault="00137279" w:rsidP="003801A9">
      <w:pPr>
        <w:ind w:firstLine="720"/>
        <w:jc w:val="both"/>
        <w:rPr>
          <w:color w:val="000000" w:themeColor="text1"/>
        </w:rPr>
      </w:pPr>
      <w:r w:rsidRPr="003801A9">
        <w:rPr>
          <w:color w:val="000000" w:themeColor="text1"/>
        </w:rPr>
        <w:t xml:space="preserve"> Izskatot </w:t>
      </w:r>
      <w:r w:rsidR="00EB1494" w:rsidRPr="003801A9">
        <w:rPr>
          <w:color w:val="000000" w:themeColor="text1"/>
        </w:rPr>
        <w:t>J</w:t>
      </w:r>
      <w:r w:rsidR="001466A4">
        <w:rPr>
          <w:color w:val="000000" w:themeColor="text1"/>
        </w:rPr>
        <w:t>.</w:t>
      </w:r>
      <w:r w:rsidR="00EB1494" w:rsidRPr="003801A9">
        <w:rPr>
          <w:color w:val="000000" w:themeColor="text1"/>
        </w:rPr>
        <w:t>M</w:t>
      </w:r>
      <w:r w:rsidR="001466A4">
        <w:rPr>
          <w:color w:val="000000" w:themeColor="text1"/>
        </w:rPr>
        <w:t>.</w:t>
      </w:r>
      <w:r w:rsidR="00EB1494" w:rsidRPr="003801A9">
        <w:rPr>
          <w:color w:val="000000" w:themeColor="text1"/>
        </w:rPr>
        <w:t xml:space="preserve"> </w:t>
      </w:r>
      <w:r w:rsidRPr="003801A9">
        <w:rPr>
          <w:color w:val="000000" w:themeColor="text1"/>
        </w:rPr>
        <w:t>07.09.2015. iesniegumu par zemes vienības Parka iela 25A, atsavināšanu, tiek konstatēts, ka</w:t>
      </w:r>
      <w:r w:rsidR="00BA1162" w:rsidRPr="003801A9">
        <w:rPr>
          <w:color w:val="000000" w:themeColor="text1"/>
        </w:rPr>
        <w:t>:</w:t>
      </w:r>
      <w:r w:rsidRPr="003801A9">
        <w:rPr>
          <w:color w:val="000000" w:themeColor="text1"/>
        </w:rPr>
        <w:t xml:space="preserve"> </w:t>
      </w:r>
    </w:p>
    <w:p w:rsidR="00BA1162" w:rsidRPr="003801A9" w:rsidRDefault="00BA1162" w:rsidP="003801A9">
      <w:pPr>
        <w:pStyle w:val="tv2131"/>
        <w:spacing w:line="240" w:lineRule="auto"/>
        <w:ind w:left="660" w:firstLine="0"/>
        <w:jc w:val="both"/>
        <w:rPr>
          <w:color w:val="000000" w:themeColor="text1"/>
          <w:sz w:val="24"/>
          <w:szCs w:val="24"/>
        </w:rPr>
      </w:pPr>
      <w:r w:rsidRPr="003801A9">
        <w:rPr>
          <w:color w:val="000000" w:themeColor="text1"/>
          <w:sz w:val="24"/>
          <w:szCs w:val="24"/>
        </w:rPr>
        <w:t xml:space="preserve">[1.] </w:t>
      </w:r>
      <w:r w:rsidR="00137279" w:rsidRPr="003801A9">
        <w:rPr>
          <w:color w:val="000000" w:themeColor="text1"/>
          <w:sz w:val="24"/>
          <w:szCs w:val="24"/>
        </w:rPr>
        <w:t>Zemes gabalam Parka iela 25A ,Priekule, Priekules nov., kadastra apzīmējums 6415 003 0149 5000 m² platībā ar  Priekules novada pašvaldības domes 26.03.2015. lēmumu (prot.Nr.5</w:t>
      </w:r>
      <w:r w:rsidR="001466A4">
        <w:rPr>
          <w:color w:val="000000" w:themeColor="text1"/>
          <w:sz w:val="24"/>
          <w:szCs w:val="24"/>
        </w:rPr>
        <w:t>)</w:t>
      </w:r>
      <w:r w:rsidR="00137279" w:rsidRPr="003801A9">
        <w:rPr>
          <w:color w:val="000000" w:themeColor="text1"/>
          <w:sz w:val="24"/>
          <w:szCs w:val="24"/>
        </w:rPr>
        <w:t xml:space="preserve">  ir noteikts </w:t>
      </w:r>
      <w:proofErr w:type="spellStart"/>
      <w:r w:rsidR="00137279" w:rsidRPr="003801A9">
        <w:rPr>
          <w:color w:val="000000" w:themeColor="text1"/>
          <w:sz w:val="24"/>
          <w:szCs w:val="24"/>
        </w:rPr>
        <w:t>starpgabala</w:t>
      </w:r>
      <w:proofErr w:type="spellEnd"/>
      <w:r w:rsidR="00137279" w:rsidRPr="003801A9">
        <w:rPr>
          <w:color w:val="000000" w:themeColor="text1"/>
          <w:sz w:val="24"/>
          <w:szCs w:val="24"/>
        </w:rPr>
        <w:t xml:space="preserve"> statuss. Zemesstarpgabals nav reģistrēts zemesgrāmatā.  </w:t>
      </w:r>
    </w:p>
    <w:p w:rsidR="00FB5CDB" w:rsidRPr="003801A9" w:rsidRDefault="00FB5CDB" w:rsidP="00BA1162">
      <w:pPr>
        <w:pStyle w:val="tv2131"/>
        <w:spacing w:line="240" w:lineRule="auto"/>
        <w:ind w:left="660" w:firstLine="0"/>
        <w:jc w:val="both"/>
        <w:rPr>
          <w:color w:val="000000" w:themeColor="text1"/>
          <w:sz w:val="24"/>
          <w:szCs w:val="24"/>
        </w:rPr>
      </w:pPr>
    </w:p>
    <w:p w:rsidR="00137279" w:rsidRPr="003801A9" w:rsidRDefault="00BA1162" w:rsidP="00BA1162">
      <w:pPr>
        <w:pStyle w:val="tv2131"/>
        <w:spacing w:line="240" w:lineRule="auto"/>
        <w:ind w:left="660" w:firstLine="0"/>
        <w:jc w:val="both"/>
        <w:rPr>
          <w:color w:val="000000" w:themeColor="text1"/>
          <w:sz w:val="24"/>
          <w:szCs w:val="24"/>
        </w:rPr>
      </w:pPr>
      <w:r w:rsidRPr="003801A9">
        <w:rPr>
          <w:bCs/>
          <w:color w:val="000000" w:themeColor="text1"/>
          <w:sz w:val="24"/>
          <w:szCs w:val="24"/>
        </w:rPr>
        <w:t>[2.]</w:t>
      </w:r>
      <w:r w:rsidRPr="003801A9">
        <w:rPr>
          <w:b/>
          <w:bCs/>
          <w:color w:val="000000" w:themeColor="text1"/>
          <w:sz w:val="24"/>
          <w:szCs w:val="24"/>
        </w:rPr>
        <w:t xml:space="preserve"> </w:t>
      </w:r>
      <w:r w:rsidRPr="003801A9">
        <w:rPr>
          <w:bCs/>
          <w:color w:val="000000" w:themeColor="text1"/>
          <w:sz w:val="24"/>
          <w:szCs w:val="24"/>
        </w:rPr>
        <w:t xml:space="preserve">Atbilstoši Civillikuma 994.pantam: </w:t>
      </w:r>
      <w:r w:rsidRPr="003801A9">
        <w:rPr>
          <w:b/>
          <w:bCs/>
          <w:color w:val="000000" w:themeColor="text1"/>
          <w:sz w:val="24"/>
          <w:szCs w:val="24"/>
        </w:rPr>
        <w:t xml:space="preserve"> </w:t>
      </w:r>
      <w:r w:rsidRPr="003801A9">
        <w:rPr>
          <w:i/>
          <w:color w:val="000000" w:themeColor="text1"/>
          <w:sz w:val="24"/>
          <w:szCs w:val="24"/>
        </w:rPr>
        <w:t xml:space="preserve">Par nekustama īpašuma īpašnieku atzīstams tikai tas, kas par tādu ierakstīts zemes grāmatās. </w:t>
      </w:r>
      <w:r w:rsidR="00EB1494" w:rsidRPr="003801A9">
        <w:rPr>
          <w:i/>
          <w:color w:val="000000" w:themeColor="text1"/>
          <w:sz w:val="24"/>
          <w:szCs w:val="24"/>
        </w:rPr>
        <w:t>Līdz ierakstīšanai zemes grāmatās nekustama īpašuma ieguvējam pret trešām personām nav nekādu tiesību</w:t>
      </w:r>
      <w:r w:rsidRPr="003801A9">
        <w:rPr>
          <w:i/>
          <w:color w:val="000000" w:themeColor="text1"/>
          <w:sz w:val="24"/>
          <w:szCs w:val="24"/>
        </w:rPr>
        <w:t>” (…)</w:t>
      </w:r>
      <w:r w:rsidR="00EB1494" w:rsidRPr="003801A9">
        <w:rPr>
          <w:i/>
          <w:color w:val="000000" w:themeColor="text1"/>
          <w:sz w:val="24"/>
          <w:szCs w:val="24"/>
        </w:rPr>
        <w:t xml:space="preserve">  CL 994.panta otrā daļa</w:t>
      </w:r>
      <w:r w:rsidRPr="003801A9">
        <w:rPr>
          <w:i/>
          <w:color w:val="000000" w:themeColor="text1"/>
          <w:sz w:val="24"/>
          <w:szCs w:val="24"/>
        </w:rPr>
        <w:t>.</w:t>
      </w:r>
      <w:r w:rsidRPr="003801A9">
        <w:rPr>
          <w:color w:val="000000" w:themeColor="text1"/>
          <w:sz w:val="24"/>
          <w:szCs w:val="24"/>
        </w:rPr>
        <w:t xml:space="preserve">  </w:t>
      </w:r>
    </w:p>
    <w:p w:rsidR="00137279" w:rsidRPr="003801A9" w:rsidRDefault="00137279" w:rsidP="00BA1162">
      <w:pPr>
        <w:pStyle w:val="naisf"/>
        <w:spacing w:before="0" w:after="0"/>
        <w:ind w:left="660" w:firstLine="0"/>
        <w:rPr>
          <w:color w:val="000000" w:themeColor="text1"/>
        </w:rPr>
      </w:pPr>
    </w:p>
    <w:p w:rsidR="00D40DE9" w:rsidRPr="00A45560" w:rsidRDefault="00BA1162" w:rsidP="00D40DE9">
      <w:pPr>
        <w:suppressAutoHyphens/>
        <w:autoSpaceDN w:val="0"/>
        <w:ind w:firstLine="709"/>
        <w:jc w:val="both"/>
        <w:textAlignment w:val="baseline"/>
      </w:pPr>
      <w:r w:rsidRPr="003801A9">
        <w:rPr>
          <w:color w:val="000000" w:themeColor="text1"/>
        </w:rPr>
        <w:t xml:space="preserve">Pamatojoties uz likumu “ Par pašvaldībām” 14.panta pirmās daļas 2.punktu, likumu </w:t>
      </w:r>
      <w:r w:rsidRPr="003801A9">
        <w:rPr>
          <w:bCs/>
          <w:color w:val="000000" w:themeColor="text1"/>
        </w:rPr>
        <w:t>Par valsts un pašvaldību zemes īpašuma tiesībām un</w:t>
      </w:r>
      <w:r w:rsidRPr="003801A9">
        <w:rPr>
          <w:rFonts w:ascii="Arial" w:hAnsi="Arial" w:cs="Arial"/>
          <w:b/>
          <w:bCs/>
          <w:color w:val="000000" w:themeColor="text1"/>
        </w:rPr>
        <w:t xml:space="preserve"> </w:t>
      </w:r>
      <w:r w:rsidRPr="003801A9">
        <w:rPr>
          <w:bCs/>
          <w:color w:val="000000" w:themeColor="text1"/>
        </w:rPr>
        <w:t xml:space="preserve">to nostiprināšanu zemesgrāmatās  3.panta, otrās daļas 4.punktam, kas nosaka, ka : </w:t>
      </w:r>
      <w:r w:rsidRPr="003801A9">
        <w:rPr>
          <w:i/>
        </w:rPr>
        <w:t>Zemes reformas laikā uz pašvaldības vārda zemesgrāmatās ierakstāma zeme (</w:t>
      </w:r>
      <w:r w:rsidRPr="003801A9">
        <w:rPr>
          <w:i/>
          <w:color w:val="000000" w:themeColor="text1"/>
        </w:rPr>
        <w:t>4)</w:t>
      </w:r>
      <w:r w:rsidRPr="003801A9">
        <w:rPr>
          <w:i/>
        </w:rPr>
        <w:t>, kura ir zemes starpgabals atbilstoši Valsts un pašvaldību mantas atsavināšanas likumā noteiktajam un par to pašvaldības dome (padome) ir pieņēmusi lēmumu, ka tā ir starpgabals” (…</w:t>
      </w:r>
      <w:r w:rsidR="00FB5CDB" w:rsidRPr="003801A9">
        <w:rPr>
          <w:i/>
        </w:rPr>
        <w:t xml:space="preserve">, </w:t>
      </w:r>
      <w:r w:rsidRPr="003801A9">
        <w:rPr>
          <w:i/>
        </w:rPr>
        <w:t xml:space="preserve">) </w:t>
      </w:r>
      <w:r w:rsidR="00204335" w:rsidRPr="003801A9">
        <w:rPr>
          <w:i/>
        </w:rPr>
        <w:t xml:space="preserve"> </w:t>
      </w:r>
      <w:r w:rsidR="00204335" w:rsidRPr="003801A9">
        <w:t xml:space="preserve">2015.gada 17.septembra Finanšu komitejas atzinumu, </w:t>
      </w:r>
      <w:r w:rsidR="00D40DE9">
        <w:rPr>
          <w:b/>
        </w:rPr>
        <w:t>a</w:t>
      </w:r>
      <w:r w:rsidR="00D40DE9" w:rsidRPr="00FF6A91">
        <w:rPr>
          <w:b/>
        </w:rPr>
        <w:t>tklāti balsojot</w:t>
      </w:r>
      <w:r w:rsidR="00D40DE9" w:rsidRPr="00FF6A91">
        <w:t xml:space="preserve"> </w:t>
      </w:r>
      <w:r w:rsidR="00D40DE9">
        <w:rPr>
          <w:b/>
        </w:rPr>
        <w:t>PAR - 12</w:t>
      </w:r>
      <w:r w:rsidR="00D40DE9" w:rsidRPr="00FF6A91">
        <w:rPr>
          <w:b/>
        </w:rPr>
        <w:t xml:space="preserve"> </w:t>
      </w:r>
      <w:r w:rsidR="00D40DE9" w:rsidRPr="00FF6A91">
        <w:t xml:space="preserve">deputāti (Vija </w:t>
      </w:r>
      <w:proofErr w:type="spellStart"/>
      <w:r w:rsidR="00D40DE9" w:rsidRPr="00FF6A91">
        <w:t>Jablonska</w:t>
      </w:r>
      <w:proofErr w:type="spellEnd"/>
      <w:r w:rsidR="00D40DE9" w:rsidRPr="00FF6A91">
        <w:t xml:space="preserve">, Inita </w:t>
      </w:r>
      <w:proofErr w:type="spellStart"/>
      <w:r w:rsidR="00D40DE9" w:rsidRPr="00FF6A91">
        <w:t>Rubeze</w:t>
      </w:r>
      <w:proofErr w:type="spellEnd"/>
      <w:r w:rsidR="00D40DE9" w:rsidRPr="00FF6A91">
        <w:t xml:space="preserve">, Inese Kuduma, Rigonda </w:t>
      </w:r>
      <w:proofErr w:type="spellStart"/>
      <w:r w:rsidR="00D40DE9" w:rsidRPr="00FF6A91">
        <w:t>Džeriņa</w:t>
      </w:r>
      <w:proofErr w:type="spellEnd"/>
      <w:r w:rsidR="00D40DE9" w:rsidRPr="00FF6A91">
        <w:t xml:space="preserve">, </w:t>
      </w:r>
      <w:proofErr w:type="spellStart"/>
      <w:r w:rsidR="00D40DE9" w:rsidRPr="00FF6A91">
        <w:t>Vaclovs</w:t>
      </w:r>
      <w:proofErr w:type="spellEnd"/>
      <w:r w:rsidR="00D40DE9" w:rsidRPr="00FF6A91">
        <w:t xml:space="preserve"> </w:t>
      </w:r>
      <w:proofErr w:type="spellStart"/>
      <w:r w:rsidR="00D40DE9" w:rsidRPr="00FF6A91">
        <w:t>Kadaģis</w:t>
      </w:r>
      <w:proofErr w:type="spellEnd"/>
      <w:r w:rsidR="00D40DE9" w:rsidRPr="00FF6A91">
        <w:t xml:space="preserve">, Andis </w:t>
      </w:r>
      <w:proofErr w:type="spellStart"/>
      <w:r w:rsidR="00D40DE9" w:rsidRPr="00FF6A91">
        <w:t>Eveliņš</w:t>
      </w:r>
      <w:proofErr w:type="spellEnd"/>
      <w:r w:rsidR="00D40DE9" w:rsidRPr="00FF6A91">
        <w:t xml:space="preserve">, </w:t>
      </w:r>
      <w:r w:rsidR="00D40DE9">
        <w:t xml:space="preserve">Mārtiņš </w:t>
      </w:r>
      <w:proofErr w:type="spellStart"/>
      <w:r w:rsidR="00D40DE9">
        <w:t>Mikāls</w:t>
      </w:r>
      <w:proofErr w:type="spellEnd"/>
      <w:r w:rsidR="00D40DE9">
        <w:t>, Ainars Cīrulis,</w:t>
      </w:r>
      <w:r w:rsidR="00D40DE9" w:rsidRPr="00FF6A91">
        <w:t xml:space="preserve"> Arta Brauna, Tatjana Ešenvalde, </w:t>
      </w:r>
      <w:proofErr w:type="spellStart"/>
      <w:r w:rsidR="00D40DE9" w:rsidRPr="00FF6A91">
        <w:t>Gražina</w:t>
      </w:r>
      <w:proofErr w:type="spellEnd"/>
      <w:r w:rsidR="00D40DE9" w:rsidRPr="00FF6A91">
        <w:t xml:space="preserve"> </w:t>
      </w:r>
      <w:proofErr w:type="spellStart"/>
      <w:r w:rsidR="00D40DE9" w:rsidRPr="00FF6A91">
        <w:t>Ķervija</w:t>
      </w:r>
      <w:proofErr w:type="spellEnd"/>
      <w:r w:rsidR="00D40DE9" w:rsidRPr="00FF6A91">
        <w:t>,</w:t>
      </w:r>
      <w:r w:rsidR="00D40DE9">
        <w:t xml:space="preserve"> </w:t>
      </w:r>
      <w:proofErr w:type="spellStart"/>
      <w:r w:rsidR="00D40DE9" w:rsidRPr="008755BF">
        <w:t>lgonis</w:t>
      </w:r>
      <w:proofErr w:type="spellEnd"/>
      <w:r w:rsidR="00D40DE9" w:rsidRPr="008755BF">
        <w:t xml:space="preserve"> </w:t>
      </w:r>
      <w:proofErr w:type="spellStart"/>
      <w:r w:rsidR="00D40DE9" w:rsidRPr="008755BF">
        <w:t>Šteins</w:t>
      </w:r>
      <w:proofErr w:type="spellEnd"/>
      <w:r w:rsidR="00D40DE9" w:rsidRPr="00FF6A91">
        <w:t xml:space="preserve">); </w:t>
      </w:r>
      <w:r w:rsidR="00D40DE9" w:rsidRPr="00FF6A91">
        <w:rPr>
          <w:b/>
        </w:rPr>
        <w:t xml:space="preserve">PRET -  nav; ATTURAS -  </w:t>
      </w:r>
      <w:r w:rsidR="00D40DE9">
        <w:rPr>
          <w:b/>
        </w:rPr>
        <w:t>nav</w:t>
      </w:r>
      <w:r w:rsidR="00D40DE9" w:rsidRPr="00FF6A91">
        <w:rPr>
          <w:b/>
        </w:rPr>
        <w:t>;</w:t>
      </w:r>
      <w:r w:rsidR="00D40DE9" w:rsidRPr="00FF6A91">
        <w:t xml:space="preserve"> Priekules novada pašvaldības dome </w:t>
      </w:r>
      <w:r w:rsidR="00D40DE9" w:rsidRPr="00FF6A91">
        <w:rPr>
          <w:b/>
        </w:rPr>
        <w:t>NOLEMJ</w:t>
      </w:r>
      <w:r w:rsidR="00D40DE9" w:rsidRPr="00FF6A91">
        <w:t>:</w:t>
      </w:r>
    </w:p>
    <w:p w:rsidR="006544DB" w:rsidRPr="003801A9" w:rsidRDefault="006544DB" w:rsidP="00BA1162">
      <w:pPr>
        <w:jc w:val="both"/>
      </w:pPr>
    </w:p>
    <w:p w:rsidR="006544DB" w:rsidRPr="003801A9" w:rsidRDefault="006544DB" w:rsidP="006544DB">
      <w:pPr>
        <w:pStyle w:val="Sarakstarindkopa"/>
        <w:numPr>
          <w:ilvl w:val="0"/>
          <w:numId w:val="2"/>
        </w:numPr>
        <w:jc w:val="both"/>
        <w:rPr>
          <w:color w:val="000000" w:themeColor="text1"/>
        </w:rPr>
      </w:pPr>
      <w:r w:rsidRPr="003801A9">
        <w:rPr>
          <w:color w:val="000000" w:themeColor="text1"/>
        </w:rPr>
        <w:t>Veikt nepieciešamās darbības zemes</w:t>
      </w:r>
      <w:r w:rsidR="001466A4">
        <w:rPr>
          <w:color w:val="000000" w:themeColor="text1"/>
        </w:rPr>
        <w:t xml:space="preserve"> </w:t>
      </w:r>
      <w:proofErr w:type="spellStart"/>
      <w:r w:rsidRPr="003801A9">
        <w:rPr>
          <w:color w:val="000000" w:themeColor="text1"/>
        </w:rPr>
        <w:t>starpgabala</w:t>
      </w:r>
      <w:proofErr w:type="spellEnd"/>
      <w:r w:rsidRPr="003801A9">
        <w:rPr>
          <w:color w:val="000000" w:themeColor="text1"/>
        </w:rPr>
        <w:t xml:space="preserve">, Parka iela 25A, Priekule, Priekules nov., kadastra apzīmējums 6415 003 0149, 5000 m² platībā (veicot kadastrālo </w:t>
      </w:r>
      <w:r w:rsidRPr="003801A9">
        <w:rPr>
          <w:color w:val="000000" w:themeColor="text1"/>
        </w:rPr>
        <w:lastRenderedPageBreak/>
        <w:t>uzmērīšanu, zemes platība var tikt precizēta) ierakstīšanai zemesgrāmatā</w:t>
      </w:r>
      <w:r w:rsidR="00686202" w:rsidRPr="003801A9">
        <w:rPr>
          <w:color w:val="000000" w:themeColor="text1"/>
        </w:rPr>
        <w:t xml:space="preserve"> </w:t>
      </w:r>
      <w:r w:rsidR="007E4229" w:rsidRPr="003801A9">
        <w:rPr>
          <w:color w:val="000000" w:themeColor="text1"/>
        </w:rPr>
        <w:t>saskaņā ar pielikumu</w:t>
      </w:r>
      <w:r w:rsidR="00686202" w:rsidRPr="003801A9">
        <w:rPr>
          <w:color w:val="000000" w:themeColor="text1"/>
        </w:rPr>
        <w:t>, kas lēmuma neatņemama sastāvdaļa.</w:t>
      </w:r>
      <w:r w:rsidRPr="003801A9">
        <w:rPr>
          <w:color w:val="000000" w:themeColor="text1"/>
        </w:rPr>
        <w:t>.</w:t>
      </w:r>
    </w:p>
    <w:p w:rsidR="006544DB" w:rsidRPr="003801A9" w:rsidRDefault="006544DB" w:rsidP="006544DB">
      <w:pPr>
        <w:pStyle w:val="Sarakstarindkopa"/>
        <w:numPr>
          <w:ilvl w:val="0"/>
          <w:numId w:val="2"/>
        </w:numPr>
        <w:jc w:val="both"/>
        <w:rPr>
          <w:color w:val="000000" w:themeColor="text1"/>
        </w:rPr>
      </w:pPr>
      <w:r w:rsidRPr="003801A9">
        <w:rPr>
          <w:color w:val="000000" w:themeColor="text1"/>
        </w:rPr>
        <w:t xml:space="preserve">Jautājumu, par zemesstarpgabala </w:t>
      </w:r>
      <w:r w:rsidR="00686202" w:rsidRPr="003801A9">
        <w:rPr>
          <w:color w:val="000000" w:themeColor="text1"/>
        </w:rPr>
        <w:t xml:space="preserve">(lēmuma 1.punkts) </w:t>
      </w:r>
      <w:r w:rsidRPr="003801A9">
        <w:rPr>
          <w:color w:val="000000" w:themeColor="text1"/>
        </w:rPr>
        <w:t xml:space="preserve">atsavināšanu, izskatīt pēc ierakstīšanas zemesgrāmatā. </w:t>
      </w:r>
    </w:p>
    <w:p w:rsidR="00686202" w:rsidRPr="003801A9" w:rsidRDefault="00686202" w:rsidP="006544DB">
      <w:pPr>
        <w:pStyle w:val="Sarakstarindkopa"/>
        <w:numPr>
          <w:ilvl w:val="0"/>
          <w:numId w:val="2"/>
        </w:numPr>
        <w:jc w:val="both"/>
        <w:rPr>
          <w:color w:val="000000" w:themeColor="text1"/>
        </w:rPr>
      </w:pPr>
      <w:r w:rsidRPr="003801A9">
        <w:rPr>
          <w:color w:val="000000" w:themeColor="text1"/>
        </w:rPr>
        <w:t>Uzdot Priekules novada pašvaldības Attīstības plānošanas nodaļas nekustamo īpašumu speciālistei (</w:t>
      </w:r>
      <w:proofErr w:type="spellStart"/>
      <w:r w:rsidRPr="003801A9">
        <w:rPr>
          <w:color w:val="000000" w:themeColor="text1"/>
        </w:rPr>
        <w:t>V.Rubezei</w:t>
      </w:r>
      <w:proofErr w:type="spellEnd"/>
      <w:r w:rsidRPr="003801A9">
        <w:rPr>
          <w:color w:val="000000" w:themeColor="text1"/>
        </w:rPr>
        <w:t xml:space="preserve">) veikt nepieciešamās darbības šī lēmuma </w:t>
      </w:r>
      <w:r w:rsidR="007E4229" w:rsidRPr="003801A9">
        <w:rPr>
          <w:color w:val="000000" w:themeColor="text1"/>
        </w:rPr>
        <w:t xml:space="preserve"> 1.punkta </w:t>
      </w:r>
      <w:r w:rsidRPr="003801A9">
        <w:rPr>
          <w:color w:val="000000" w:themeColor="text1"/>
        </w:rPr>
        <w:t>izpildei.</w:t>
      </w:r>
    </w:p>
    <w:p w:rsidR="00686202" w:rsidRPr="003801A9" w:rsidRDefault="00686202" w:rsidP="006544DB">
      <w:pPr>
        <w:pStyle w:val="Sarakstarindkopa"/>
        <w:numPr>
          <w:ilvl w:val="0"/>
          <w:numId w:val="2"/>
        </w:numPr>
        <w:jc w:val="both"/>
        <w:rPr>
          <w:color w:val="000000" w:themeColor="text1"/>
        </w:rPr>
      </w:pPr>
      <w:r w:rsidRPr="003801A9">
        <w:rPr>
          <w:color w:val="000000" w:themeColor="text1"/>
        </w:rPr>
        <w:t xml:space="preserve">Izdevumus, kas saistīti ar dotā uzdevuma izpildi ,segt no Priekules novada pašvaldības budžeta. </w:t>
      </w:r>
    </w:p>
    <w:p w:rsidR="00686202" w:rsidRPr="003801A9" w:rsidRDefault="00686202" w:rsidP="006544DB">
      <w:pPr>
        <w:pStyle w:val="Sarakstarindkopa"/>
        <w:numPr>
          <w:ilvl w:val="0"/>
          <w:numId w:val="2"/>
        </w:numPr>
        <w:jc w:val="both"/>
        <w:rPr>
          <w:color w:val="000000" w:themeColor="text1"/>
        </w:rPr>
      </w:pPr>
      <w:r w:rsidRPr="003801A9">
        <w:rPr>
          <w:color w:val="000000" w:themeColor="text1"/>
        </w:rPr>
        <w:t xml:space="preserve">Kontroli par uzdevuma izpildi uzdot izpilddirektoram Andrim </w:t>
      </w:r>
      <w:proofErr w:type="spellStart"/>
      <w:r w:rsidRPr="003801A9">
        <w:rPr>
          <w:color w:val="000000" w:themeColor="text1"/>
        </w:rPr>
        <w:t>Razmam</w:t>
      </w:r>
      <w:proofErr w:type="spellEnd"/>
      <w:r w:rsidRPr="003801A9">
        <w:rPr>
          <w:color w:val="000000" w:themeColor="text1"/>
        </w:rPr>
        <w:t xml:space="preserve">. </w:t>
      </w:r>
    </w:p>
    <w:p w:rsidR="00686202" w:rsidRPr="003801A9" w:rsidRDefault="00686202" w:rsidP="006544DB">
      <w:pPr>
        <w:pStyle w:val="Sarakstarindkopa"/>
        <w:numPr>
          <w:ilvl w:val="0"/>
          <w:numId w:val="2"/>
        </w:numPr>
        <w:jc w:val="both"/>
        <w:rPr>
          <w:color w:val="000000" w:themeColor="text1"/>
        </w:rPr>
      </w:pPr>
      <w:r w:rsidRPr="003801A9">
        <w:rPr>
          <w:color w:val="000000" w:themeColor="text1"/>
        </w:rPr>
        <w:t>Lēmums stājas spēkā ar brīdi, kad tas paziņots adresātam (Administratīvā procesa likuma  70.panta pirmā daļa).</w:t>
      </w:r>
    </w:p>
    <w:p w:rsidR="00686202" w:rsidRPr="003801A9" w:rsidRDefault="00686202" w:rsidP="00686202">
      <w:pPr>
        <w:pStyle w:val="Sarakstarindkopa"/>
        <w:numPr>
          <w:ilvl w:val="0"/>
          <w:numId w:val="2"/>
        </w:numPr>
        <w:spacing w:after="120"/>
        <w:jc w:val="both"/>
      </w:pPr>
      <w:r w:rsidRPr="003801A9">
        <w:t>Šo lēmumu var pārsūdzēt Administratīvā rajona tiesā ( Liepājā, Lielā ielā 4, LV- 3401) viena mēneša laikā no tā spēkā stāšanās dienas.</w:t>
      </w:r>
    </w:p>
    <w:p w:rsidR="00686202" w:rsidRPr="003801A9" w:rsidRDefault="00686202" w:rsidP="00686202">
      <w:pPr>
        <w:pStyle w:val="Sarakstarindkopa"/>
        <w:jc w:val="both"/>
        <w:rPr>
          <w:color w:val="000000" w:themeColor="text1"/>
        </w:rPr>
      </w:pPr>
    </w:p>
    <w:p w:rsidR="00686202" w:rsidRPr="00D40DE9" w:rsidRDefault="00686202" w:rsidP="00686202">
      <w:pPr>
        <w:pStyle w:val="Sarakstarindkopa"/>
        <w:jc w:val="both"/>
        <w:rPr>
          <w:color w:val="000000" w:themeColor="text1"/>
          <w:u w:val="single"/>
        </w:rPr>
      </w:pPr>
      <w:r w:rsidRPr="00D40DE9">
        <w:rPr>
          <w:color w:val="000000" w:themeColor="text1"/>
          <w:u w:val="single"/>
        </w:rPr>
        <w:t>Lēmums izsūtāms:</w:t>
      </w:r>
    </w:p>
    <w:p w:rsidR="00686202" w:rsidRPr="003801A9" w:rsidRDefault="00D40DE9" w:rsidP="00686202">
      <w:pPr>
        <w:pStyle w:val="Sarakstarindkopa"/>
        <w:jc w:val="both"/>
        <w:rPr>
          <w:color w:val="000000" w:themeColor="text1"/>
        </w:rPr>
      </w:pPr>
      <w:r>
        <w:rPr>
          <w:color w:val="000000" w:themeColor="text1"/>
        </w:rPr>
        <w:t xml:space="preserve">1 </w:t>
      </w:r>
      <w:r w:rsidR="00686202" w:rsidRPr="003801A9">
        <w:rPr>
          <w:color w:val="000000" w:themeColor="text1"/>
        </w:rPr>
        <w:t>eks. J</w:t>
      </w:r>
      <w:r w:rsidR="007B1AD6">
        <w:rPr>
          <w:color w:val="000000" w:themeColor="text1"/>
        </w:rPr>
        <w:t>.</w:t>
      </w:r>
      <w:r w:rsidR="00686202" w:rsidRPr="003801A9">
        <w:rPr>
          <w:color w:val="000000" w:themeColor="text1"/>
        </w:rPr>
        <w:t xml:space="preserve"> M</w:t>
      </w:r>
      <w:r w:rsidR="007B1AD6">
        <w:rPr>
          <w:color w:val="000000" w:themeColor="text1"/>
        </w:rPr>
        <w:t>.</w:t>
      </w:r>
      <w:r w:rsidR="00686202" w:rsidRPr="003801A9">
        <w:rPr>
          <w:color w:val="000000" w:themeColor="text1"/>
        </w:rPr>
        <w:t>, adrese:</w:t>
      </w:r>
      <w:r w:rsidR="007B1AD6">
        <w:rPr>
          <w:color w:val="000000" w:themeColor="text1"/>
        </w:rPr>
        <w:t>[:]</w:t>
      </w:r>
      <w:r w:rsidR="00686202" w:rsidRPr="003801A9">
        <w:rPr>
          <w:color w:val="000000" w:themeColor="text1"/>
        </w:rPr>
        <w:t>,Priekule, Priekules nov.,LV-3434;</w:t>
      </w:r>
    </w:p>
    <w:p w:rsidR="00686202" w:rsidRPr="003801A9" w:rsidRDefault="00D40DE9" w:rsidP="00686202">
      <w:pPr>
        <w:pStyle w:val="Sarakstarindkopa"/>
        <w:jc w:val="both"/>
        <w:rPr>
          <w:color w:val="000000" w:themeColor="text1"/>
        </w:rPr>
      </w:pPr>
      <w:r>
        <w:rPr>
          <w:color w:val="000000" w:themeColor="text1"/>
        </w:rPr>
        <w:t xml:space="preserve">1 </w:t>
      </w:r>
      <w:r w:rsidR="00686202" w:rsidRPr="003801A9">
        <w:rPr>
          <w:color w:val="000000" w:themeColor="text1"/>
        </w:rPr>
        <w:t>eks. Finanšu nodaļai;</w:t>
      </w:r>
    </w:p>
    <w:p w:rsidR="00686202" w:rsidRPr="003801A9" w:rsidRDefault="00D40DE9" w:rsidP="00686202">
      <w:pPr>
        <w:pStyle w:val="Sarakstarindkopa"/>
        <w:jc w:val="both"/>
        <w:rPr>
          <w:color w:val="000000" w:themeColor="text1"/>
        </w:rPr>
      </w:pPr>
      <w:r>
        <w:rPr>
          <w:color w:val="000000" w:themeColor="text1"/>
        </w:rPr>
        <w:t xml:space="preserve">1 </w:t>
      </w:r>
      <w:r w:rsidR="00686202" w:rsidRPr="003801A9">
        <w:rPr>
          <w:color w:val="000000" w:themeColor="text1"/>
        </w:rPr>
        <w:t xml:space="preserve">eks. Attīstības plānošanas nodaļas nekustamo īpašumu speciālistei </w:t>
      </w:r>
      <w:proofErr w:type="spellStart"/>
      <w:r w:rsidR="00686202" w:rsidRPr="003801A9">
        <w:rPr>
          <w:color w:val="000000" w:themeColor="text1"/>
        </w:rPr>
        <w:t>V.Rubezei</w:t>
      </w:r>
      <w:proofErr w:type="spellEnd"/>
      <w:r w:rsidR="00686202" w:rsidRPr="003801A9">
        <w:rPr>
          <w:color w:val="000000" w:themeColor="text1"/>
        </w:rPr>
        <w:t>.</w:t>
      </w:r>
    </w:p>
    <w:p w:rsidR="00686202" w:rsidRPr="003801A9" w:rsidRDefault="00686202" w:rsidP="00686202">
      <w:pPr>
        <w:pStyle w:val="Sarakstarindkopa"/>
        <w:jc w:val="both"/>
        <w:rPr>
          <w:color w:val="000000" w:themeColor="text1"/>
        </w:rPr>
      </w:pPr>
    </w:p>
    <w:p w:rsidR="00686202" w:rsidRDefault="00686202" w:rsidP="00686202">
      <w:pPr>
        <w:jc w:val="both"/>
      </w:pPr>
    </w:p>
    <w:p w:rsidR="00D40DE9" w:rsidRDefault="006A1FCB" w:rsidP="00686202">
      <w:pPr>
        <w:jc w:val="both"/>
      </w:pPr>
      <w:r>
        <w:t>Pašvaldības domes priekšsēdēt</w:t>
      </w:r>
      <w:r w:rsidR="00AA7CB8">
        <w:t xml:space="preserve">āja </w:t>
      </w:r>
      <w:r w:rsidR="00AA7CB8">
        <w:tab/>
      </w:r>
      <w:r w:rsidR="00AA7CB8">
        <w:tab/>
      </w:r>
      <w:r w:rsidR="00AA7CB8">
        <w:tab/>
      </w:r>
      <w:r w:rsidR="00AA7CB8">
        <w:tab/>
      </w:r>
      <w:r>
        <w:t xml:space="preserve">                         V.Jablonska</w:t>
      </w:r>
    </w:p>
    <w:p w:rsidR="00D40DE9" w:rsidRDefault="00D40DE9" w:rsidP="00686202">
      <w:pPr>
        <w:jc w:val="both"/>
      </w:pPr>
    </w:p>
    <w:p w:rsidR="00D40DE9" w:rsidRDefault="00D40DE9" w:rsidP="00686202">
      <w:pPr>
        <w:jc w:val="both"/>
      </w:pPr>
    </w:p>
    <w:p w:rsidR="00D40DE9" w:rsidRDefault="00D40DE9" w:rsidP="00686202">
      <w:pPr>
        <w:jc w:val="both"/>
      </w:pPr>
    </w:p>
    <w:p w:rsidR="00D40DE9" w:rsidRDefault="00D40DE9" w:rsidP="00686202">
      <w:pPr>
        <w:jc w:val="both"/>
      </w:pPr>
    </w:p>
    <w:p w:rsidR="00D40DE9" w:rsidRDefault="00D40DE9" w:rsidP="00686202">
      <w:pPr>
        <w:jc w:val="both"/>
      </w:pPr>
    </w:p>
    <w:p w:rsidR="00D40DE9" w:rsidRDefault="00D40DE9" w:rsidP="00686202">
      <w:pPr>
        <w:jc w:val="both"/>
      </w:pPr>
    </w:p>
    <w:p w:rsidR="00D40DE9" w:rsidRDefault="00D40DE9" w:rsidP="00686202">
      <w:pPr>
        <w:jc w:val="both"/>
      </w:pPr>
    </w:p>
    <w:p w:rsidR="00D40DE9" w:rsidRDefault="00D40DE9" w:rsidP="00686202">
      <w:pPr>
        <w:jc w:val="both"/>
      </w:pPr>
    </w:p>
    <w:p w:rsidR="00D40DE9" w:rsidRDefault="00D40DE9" w:rsidP="00686202">
      <w:pPr>
        <w:jc w:val="both"/>
      </w:pPr>
    </w:p>
    <w:p w:rsidR="00D40DE9" w:rsidRDefault="00D40DE9" w:rsidP="00686202">
      <w:pPr>
        <w:jc w:val="both"/>
      </w:pPr>
    </w:p>
    <w:p w:rsidR="00D40DE9" w:rsidRDefault="00D40DE9" w:rsidP="00686202">
      <w:pPr>
        <w:jc w:val="both"/>
      </w:pPr>
    </w:p>
    <w:p w:rsidR="00D40DE9" w:rsidRDefault="00D40DE9" w:rsidP="00686202">
      <w:pPr>
        <w:jc w:val="both"/>
      </w:pPr>
    </w:p>
    <w:p w:rsidR="00D40DE9" w:rsidRDefault="00D40DE9" w:rsidP="00686202">
      <w:pPr>
        <w:jc w:val="both"/>
      </w:pPr>
    </w:p>
    <w:p w:rsidR="00D40DE9" w:rsidRDefault="00D40DE9" w:rsidP="00686202">
      <w:pPr>
        <w:jc w:val="both"/>
      </w:pPr>
    </w:p>
    <w:p w:rsidR="00D40DE9" w:rsidRDefault="00D40DE9" w:rsidP="00686202">
      <w:pPr>
        <w:jc w:val="both"/>
      </w:pPr>
    </w:p>
    <w:p w:rsidR="00D40DE9" w:rsidRDefault="00D40DE9" w:rsidP="00686202">
      <w:pPr>
        <w:jc w:val="both"/>
      </w:pPr>
    </w:p>
    <w:p w:rsidR="00D40DE9" w:rsidRDefault="00D40DE9" w:rsidP="00686202">
      <w:pPr>
        <w:jc w:val="both"/>
      </w:pPr>
    </w:p>
    <w:p w:rsidR="00D40DE9" w:rsidRDefault="00D40DE9" w:rsidP="00686202">
      <w:pPr>
        <w:jc w:val="both"/>
      </w:pPr>
    </w:p>
    <w:p w:rsidR="00D40DE9" w:rsidRDefault="00D40DE9" w:rsidP="00686202">
      <w:pPr>
        <w:jc w:val="both"/>
      </w:pPr>
    </w:p>
    <w:p w:rsidR="00D40DE9" w:rsidRDefault="00D40DE9" w:rsidP="00686202">
      <w:pPr>
        <w:jc w:val="both"/>
      </w:pPr>
    </w:p>
    <w:p w:rsidR="00D40DE9" w:rsidRDefault="00D40DE9" w:rsidP="00686202">
      <w:pPr>
        <w:jc w:val="both"/>
      </w:pPr>
    </w:p>
    <w:p w:rsidR="00D40DE9" w:rsidRDefault="00D40DE9" w:rsidP="00686202">
      <w:pPr>
        <w:jc w:val="both"/>
      </w:pPr>
    </w:p>
    <w:p w:rsidR="00D40DE9" w:rsidRDefault="00D40DE9" w:rsidP="00686202">
      <w:pPr>
        <w:jc w:val="both"/>
      </w:pPr>
    </w:p>
    <w:p w:rsidR="00D40DE9" w:rsidRDefault="00D40DE9" w:rsidP="00686202">
      <w:pPr>
        <w:jc w:val="both"/>
      </w:pPr>
    </w:p>
    <w:p w:rsidR="00D40DE9" w:rsidRDefault="00D40DE9" w:rsidP="00686202">
      <w:pPr>
        <w:jc w:val="both"/>
      </w:pPr>
    </w:p>
    <w:p w:rsidR="00D40DE9" w:rsidRDefault="00D40DE9" w:rsidP="00686202">
      <w:pPr>
        <w:jc w:val="both"/>
      </w:pPr>
    </w:p>
    <w:p w:rsidR="00D40DE9" w:rsidRDefault="00D40DE9" w:rsidP="00686202">
      <w:pPr>
        <w:jc w:val="both"/>
      </w:pPr>
    </w:p>
    <w:p w:rsidR="00D40DE9" w:rsidRDefault="00D40DE9" w:rsidP="00686202">
      <w:pPr>
        <w:jc w:val="both"/>
      </w:pPr>
    </w:p>
    <w:p w:rsidR="00D40DE9" w:rsidRPr="003801A9" w:rsidRDefault="00D40DE9" w:rsidP="00686202">
      <w:pPr>
        <w:jc w:val="both"/>
      </w:pPr>
    </w:p>
    <w:p w:rsidR="00686202" w:rsidRPr="003801A9" w:rsidRDefault="00686202" w:rsidP="00686202">
      <w:pPr>
        <w:pStyle w:val="Sarakstarindkopa"/>
        <w:jc w:val="both"/>
        <w:rPr>
          <w:color w:val="000000" w:themeColor="text1"/>
        </w:rPr>
      </w:pPr>
    </w:p>
    <w:p w:rsidR="00705339" w:rsidRPr="003801A9" w:rsidRDefault="00705339" w:rsidP="00686202">
      <w:pPr>
        <w:pStyle w:val="Sarakstarindkopa"/>
        <w:jc w:val="both"/>
        <w:rPr>
          <w:color w:val="000000" w:themeColor="text1"/>
        </w:rPr>
      </w:pPr>
    </w:p>
    <w:p w:rsidR="00705339" w:rsidRPr="003801A9" w:rsidRDefault="00705339" w:rsidP="00705339"/>
    <w:p w:rsidR="007E3E9A" w:rsidRPr="00EE0EDF" w:rsidRDefault="007E3E9A" w:rsidP="007E3E9A">
      <w:pPr>
        <w:shd w:val="clear" w:color="auto" w:fill="FFFFFF"/>
        <w:ind w:right="284"/>
        <w:jc w:val="right"/>
        <w:rPr>
          <w:rFonts w:eastAsia="Calibri"/>
        </w:rPr>
      </w:pPr>
      <w:r w:rsidRPr="00EE0EDF">
        <w:rPr>
          <w:rFonts w:eastAsia="Calibri"/>
        </w:rPr>
        <w:t>Pielikums</w:t>
      </w:r>
    </w:p>
    <w:p w:rsidR="007E3E9A" w:rsidRPr="00EE0EDF" w:rsidRDefault="007E3E9A" w:rsidP="007E3E9A">
      <w:pPr>
        <w:shd w:val="clear" w:color="auto" w:fill="FFFFFF"/>
        <w:ind w:right="284"/>
        <w:jc w:val="right"/>
        <w:rPr>
          <w:rFonts w:eastAsia="Calibri"/>
        </w:rPr>
      </w:pPr>
      <w:r w:rsidRPr="00EE0EDF">
        <w:rPr>
          <w:rFonts w:eastAsia="Calibri"/>
        </w:rPr>
        <w:t xml:space="preserve"> Priekules novada pašvaldības domes lēmumam</w:t>
      </w:r>
    </w:p>
    <w:p w:rsidR="007E3E9A" w:rsidRDefault="007E3E9A" w:rsidP="007E3E9A">
      <w:pPr>
        <w:shd w:val="clear" w:color="auto" w:fill="FFFFFF"/>
        <w:ind w:right="284"/>
        <w:jc w:val="right"/>
        <w:rPr>
          <w:rFonts w:eastAsia="Calibri"/>
        </w:rPr>
      </w:pPr>
      <w:r w:rsidRPr="00EE0EDF">
        <w:rPr>
          <w:rFonts w:eastAsia="Calibri"/>
        </w:rPr>
        <w:t xml:space="preserve">‘’Par </w:t>
      </w:r>
      <w:r>
        <w:rPr>
          <w:rFonts w:eastAsia="Calibri"/>
        </w:rPr>
        <w:t>zemes vienības (</w:t>
      </w:r>
      <w:proofErr w:type="spellStart"/>
      <w:r>
        <w:rPr>
          <w:rFonts w:eastAsia="Calibri"/>
        </w:rPr>
        <w:t>starpgabala</w:t>
      </w:r>
      <w:proofErr w:type="spellEnd"/>
      <w:r>
        <w:rPr>
          <w:rFonts w:eastAsia="Calibri"/>
        </w:rPr>
        <w:t>) Parka iela 25A</w:t>
      </w:r>
    </w:p>
    <w:p w:rsidR="007E3E9A" w:rsidRPr="00EE0EDF" w:rsidRDefault="007E3E9A" w:rsidP="007E3E9A">
      <w:pPr>
        <w:shd w:val="clear" w:color="auto" w:fill="FFFFFF"/>
        <w:ind w:right="284"/>
        <w:jc w:val="right"/>
        <w:rPr>
          <w:rFonts w:eastAsia="Calibri"/>
        </w:rPr>
      </w:pPr>
      <w:r>
        <w:rPr>
          <w:rFonts w:eastAsia="Calibri"/>
        </w:rPr>
        <w:t>Priekule, Priekules nov., ierakstīšanu zemesgrāmatā (prot.Nr.14,25</w:t>
      </w:r>
      <w:r w:rsidRPr="00EE0EDF">
        <w:rPr>
          <w:rFonts w:eastAsia="Calibri"/>
        </w:rPr>
        <w:t>.§)</w:t>
      </w:r>
    </w:p>
    <w:p w:rsidR="00705339" w:rsidRPr="003801A9" w:rsidRDefault="00705339" w:rsidP="00705339"/>
    <w:p w:rsidR="00705339" w:rsidRPr="00705339" w:rsidRDefault="00705339" w:rsidP="00705339"/>
    <w:p w:rsidR="00705339" w:rsidRDefault="00705339" w:rsidP="00705339">
      <w:pPr>
        <w:pStyle w:val="Sarakstarindkopa"/>
        <w:keepNext/>
        <w:jc w:val="both"/>
      </w:pPr>
      <w:r>
        <w:rPr>
          <w:noProof/>
        </w:rPr>
        <w:drawing>
          <wp:inline distT="0" distB="0" distL="0" distR="0" wp14:anchorId="05131576" wp14:editId="482AFC99">
            <wp:extent cx="4429125" cy="5467350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339" w:rsidRDefault="00705339" w:rsidP="00705339">
      <w:pPr>
        <w:pStyle w:val="Parakstszemobjekta"/>
        <w:jc w:val="both"/>
      </w:pPr>
      <w:r>
        <w:t>Zemes vienība-starpgabals Parka iela 25A,Priekule, Priekules nov. kadastra apzīmējums 6415 0030149</w:t>
      </w:r>
    </w:p>
    <w:p w:rsidR="00705339" w:rsidRPr="00705339" w:rsidRDefault="00705339" w:rsidP="00705339">
      <w:pPr>
        <w:rPr>
          <w:i/>
          <w:sz w:val="20"/>
        </w:rPr>
      </w:pPr>
      <w:r w:rsidRPr="00705339">
        <w:rPr>
          <w:i/>
          <w:sz w:val="20"/>
        </w:rPr>
        <w:t xml:space="preserve">Priekules novada pašvaldības </w:t>
      </w:r>
    </w:p>
    <w:p w:rsidR="00705339" w:rsidRPr="00705339" w:rsidRDefault="00705339" w:rsidP="00705339">
      <w:pPr>
        <w:rPr>
          <w:i/>
          <w:sz w:val="20"/>
        </w:rPr>
      </w:pPr>
      <w:r w:rsidRPr="00705339">
        <w:rPr>
          <w:i/>
          <w:sz w:val="20"/>
        </w:rPr>
        <w:t>Attīstības plānošanas nodaļas</w:t>
      </w:r>
    </w:p>
    <w:p w:rsidR="00705339" w:rsidRPr="00705339" w:rsidRDefault="00705339" w:rsidP="00705339">
      <w:pPr>
        <w:rPr>
          <w:i/>
          <w:sz w:val="20"/>
        </w:rPr>
      </w:pPr>
      <w:r w:rsidRPr="00705339">
        <w:rPr>
          <w:i/>
          <w:sz w:val="20"/>
        </w:rPr>
        <w:t>Nekustamo īpašumu speciāliste</w:t>
      </w:r>
    </w:p>
    <w:p w:rsidR="00705339" w:rsidRPr="00705339" w:rsidRDefault="00705339" w:rsidP="00705339">
      <w:pPr>
        <w:rPr>
          <w:i/>
          <w:sz w:val="20"/>
        </w:rPr>
      </w:pPr>
      <w:proofErr w:type="spellStart"/>
      <w:r w:rsidRPr="00705339">
        <w:rPr>
          <w:i/>
          <w:sz w:val="20"/>
        </w:rPr>
        <w:t>V.Rubeze</w:t>
      </w:r>
      <w:proofErr w:type="spellEnd"/>
    </w:p>
    <w:sectPr w:rsidR="00705339" w:rsidRPr="00705339" w:rsidSect="003801A9">
      <w:pgSz w:w="11906" w:h="16838"/>
      <w:pgMar w:top="1134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43BE"/>
    <w:multiLevelType w:val="hybridMultilevel"/>
    <w:tmpl w:val="3DAA0224"/>
    <w:lvl w:ilvl="0" w:tplc="85B04B9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7A00943"/>
    <w:multiLevelType w:val="hybridMultilevel"/>
    <w:tmpl w:val="BB3EE3A0"/>
    <w:lvl w:ilvl="0" w:tplc="16C86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9"/>
    <w:rsid w:val="0001625E"/>
    <w:rsid w:val="00137279"/>
    <w:rsid w:val="001466A4"/>
    <w:rsid w:val="00204335"/>
    <w:rsid w:val="0030653E"/>
    <w:rsid w:val="003801A9"/>
    <w:rsid w:val="0057556A"/>
    <w:rsid w:val="00617991"/>
    <w:rsid w:val="006544DB"/>
    <w:rsid w:val="00686202"/>
    <w:rsid w:val="006A1FCB"/>
    <w:rsid w:val="00705339"/>
    <w:rsid w:val="007B1AD6"/>
    <w:rsid w:val="007E3E9A"/>
    <w:rsid w:val="007E4229"/>
    <w:rsid w:val="00AA7CB8"/>
    <w:rsid w:val="00BA1162"/>
    <w:rsid w:val="00D40DE9"/>
    <w:rsid w:val="00EB1494"/>
    <w:rsid w:val="00FB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FA62-0DCD-4103-90A4-76CD8E78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3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801A9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link w:val="naisfChar"/>
    <w:rsid w:val="00137279"/>
    <w:pPr>
      <w:spacing w:before="75" w:after="75"/>
      <w:ind w:firstLine="375"/>
      <w:jc w:val="both"/>
    </w:pPr>
    <w:rPr>
      <w:rFonts w:eastAsia="Calibri"/>
    </w:rPr>
  </w:style>
  <w:style w:type="character" w:customStyle="1" w:styleId="naisfChar">
    <w:name w:val="naisf Char"/>
    <w:basedOn w:val="Noklusjumarindkopasfonts"/>
    <w:link w:val="naisf"/>
    <w:locked/>
    <w:rsid w:val="00137279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EB1494"/>
    <w:pPr>
      <w:spacing w:line="360" w:lineRule="auto"/>
      <w:ind w:firstLine="300"/>
    </w:pPr>
    <w:rPr>
      <w:color w:val="414142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6544DB"/>
    <w:pPr>
      <w:ind w:left="720"/>
      <w:contextualSpacing/>
    </w:pPr>
  </w:style>
  <w:style w:type="paragraph" w:styleId="Parakstszemobjekta">
    <w:name w:val="caption"/>
    <w:basedOn w:val="Parasts"/>
    <w:next w:val="Parasts"/>
    <w:uiPriority w:val="35"/>
    <w:unhideWhenUsed/>
    <w:qFormat/>
    <w:rsid w:val="00705339"/>
    <w:pPr>
      <w:spacing w:after="200"/>
    </w:pPr>
    <w:rPr>
      <w:i/>
      <w:iCs/>
      <w:color w:val="44546A" w:themeColor="text2"/>
      <w:sz w:val="18"/>
      <w:szCs w:val="1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B5CD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B5CDB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3801A9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2440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</dc:creator>
  <cp:keywords/>
  <dc:description/>
  <cp:lastModifiedBy>User</cp:lastModifiedBy>
  <cp:revision>17</cp:revision>
  <cp:lastPrinted>2015-09-11T12:17:00Z</cp:lastPrinted>
  <dcterms:created xsi:type="dcterms:W3CDTF">2015-09-11T11:12:00Z</dcterms:created>
  <dcterms:modified xsi:type="dcterms:W3CDTF">2015-10-06T12:22:00Z</dcterms:modified>
</cp:coreProperties>
</file>